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657" w:rsidRDefault="008B2657" w:rsidP="008B2657">
      <w:pPr>
        <w:snapToGrid w:val="0"/>
        <w:spacing w:line="576" w:lineRule="exact"/>
        <w:ind w:rightChars="400" w:right="1280"/>
        <w:jc w:val="center"/>
        <w:rPr>
          <w:rFonts w:ascii="方正小标宋简体" w:eastAsia="方正小标宋简体" w:hAnsi="仿宋"/>
          <w:sz w:val="44"/>
          <w:szCs w:val="44"/>
        </w:rPr>
      </w:pPr>
      <w:r>
        <w:rPr>
          <w:rFonts w:ascii="方正小标宋简体" w:eastAsia="方正小标宋简体" w:hAnsi="仿宋" w:hint="eastAsia"/>
          <w:sz w:val="44"/>
          <w:szCs w:val="44"/>
        </w:rPr>
        <w:t xml:space="preserve">     </w:t>
      </w:r>
      <w:bookmarkStart w:id="0" w:name="_GoBack"/>
      <w:bookmarkEnd w:id="0"/>
      <w:r w:rsidRPr="008978EE">
        <w:rPr>
          <w:rFonts w:ascii="方正小标宋简体" w:eastAsia="方正小标宋简体" w:hAnsi="仿宋" w:hint="eastAsia"/>
          <w:sz w:val="44"/>
          <w:szCs w:val="44"/>
        </w:rPr>
        <w:t>淮安市气象部门预算管理办法</w:t>
      </w:r>
    </w:p>
    <w:p w:rsidR="008B2657" w:rsidRPr="008978EE" w:rsidRDefault="008B2657" w:rsidP="008B2657">
      <w:pPr>
        <w:snapToGrid w:val="0"/>
        <w:spacing w:line="576" w:lineRule="exact"/>
        <w:ind w:rightChars="400" w:right="1280"/>
        <w:jc w:val="center"/>
        <w:rPr>
          <w:rFonts w:ascii="方正小标宋简体" w:eastAsia="方正小标宋简体" w:hAnsi="仿宋"/>
          <w:sz w:val="44"/>
          <w:szCs w:val="44"/>
        </w:rPr>
      </w:pPr>
    </w:p>
    <w:p w:rsidR="008B2657" w:rsidRPr="008978EE" w:rsidRDefault="008B2657" w:rsidP="008B2657">
      <w:pPr>
        <w:ind w:firstLineChars="1000" w:firstLine="3200"/>
        <w:rPr>
          <w:rFonts w:ascii="黑体" w:eastAsia="黑体" w:hAnsi="黑体"/>
          <w:bCs/>
          <w:szCs w:val="32"/>
        </w:rPr>
      </w:pPr>
      <w:r w:rsidRPr="008978EE">
        <w:rPr>
          <w:rFonts w:ascii="黑体" w:eastAsia="黑体" w:hAnsi="黑体" w:hint="eastAsia"/>
          <w:bCs/>
          <w:szCs w:val="32"/>
        </w:rPr>
        <w:t>第一章</w:t>
      </w:r>
      <w:r w:rsidRPr="008978EE">
        <w:rPr>
          <w:rFonts w:ascii="黑体" w:eastAsia="黑体" w:hAnsi="黑体"/>
          <w:bCs/>
          <w:szCs w:val="32"/>
        </w:rPr>
        <w:t xml:space="preserve">  </w:t>
      </w:r>
      <w:r w:rsidRPr="008978EE">
        <w:rPr>
          <w:rFonts w:ascii="黑体" w:eastAsia="黑体" w:hAnsi="黑体" w:hint="eastAsia"/>
          <w:bCs/>
          <w:szCs w:val="32"/>
        </w:rPr>
        <w:t>总则</w:t>
      </w:r>
    </w:p>
    <w:p w:rsidR="008B2657" w:rsidRPr="00571813" w:rsidRDefault="008B2657" w:rsidP="008B2657">
      <w:pPr>
        <w:ind w:firstLineChars="200" w:firstLine="643"/>
        <w:rPr>
          <w:rFonts w:ascii="仿宋_GB2312" w:hAnsi="仿宋"/>
          <w:szCs w:val="32"/>
        </w:rPr>
      </w:pPr>
      <w:r w:rsidRPr="0013251E">
        <w:rPr>
          <w:rFonts w:ascii="方正楷体_GBK" w:eastAsia="方正楷体_GBK" w:hAnsi="仿宋" w:hint="eastAsia"/>
          <w:b/>
          <w:szCs w:val="32"/>
        </w:rPr>
        <w:t>第一条</w:t>
      </w:r>
      <w:r>
        <w:rPr>
          <w:rFonts w:ascii="方正楷体_GBK" w:eastAsia="方正楷体_GBK" w:hAnsi="仿宋" w:hint="eastAsia"/>
          <w:b/>
          <w:szCs w:val="32"/>
        </w:rPr>
        <w:t xml:space="preserve"> </w:t>
      </w:r>
      <w:r w:rsidRPr="00571813">
        <w:rPr>
          <w:rFonts w:ascii="仿宋_GB2312" w:hAnsi="仿宋" w:hint="eastAsia"/>
          <w:szCs w:val="32"/>
        </w:rPr>
        <w:t xml:space="preserve"> 为深化预算管理制度改革，规范我市气象部门预算管理，细化预算编制，促进预算执行的均衡性和有效性，提高财务管理水平和资金使用效益，确保气象事业的维持和发展，依据《中华人民共和国预算法》、《国务院关于深化预算管理制度改革的决定》、《行政事业单位内部控制规范（试行）》等有关法律法规以及国家财政预算改革精神，结合上级气象部门预算管理办法和我市实际，制定本办法。</w:t>
      </w:r>
    </w:p>
    <w:p w:rsidR="008B2657" w:rsidRPr="00571813" w:rsidRDefault="008B2657" w:rsidP="008B2657">
      <w:pPr>
        <w:ind w:firstLineChars="200" w:firstLine="643"/>
        <w:rPr>
          <w:rFonts w:ascii="仿宋_GB2312" w:hAnsi="仿宋"/>
          <w:szCs w:val="32"/>
        </w:rPr>
      </w:pPr>
      <w:r w:rsidRPr="0013251E">
        <w:rPr>
          <w:rFonts w:ascii="方正楷体_GBK" w:eastAsia="方正楷体_GBK" w:hAnsi="仿宋" w:hint="eastAsia"/>
          <w:b/>
          <w:szCs w:val="32"/>
        </w:rPr>
        <w:t>第二条</w:t>
      </w:r>
      <w:r w:rsidRPr="00571813">
        <w:rPr>
          <w:rFonts w:ascii="仿宋_GB2312" w:hAnsi="仿宋" w:hint="eastAsia"/>
          <w:szCs w:val="32"/>
        </w:rPr>
        <w:t xml:space="preserve"> </w:t>
      </w:r>
      <w:r>
        <w:rPr>
          <w:rFonts w:ascii="仿宋_GB2312" w:hAnsi="仿宋" w:hint="eastAsia"/>
          <w:szCs w:val="32"/>
        </w:rPr>
        <w:t xml:space="preserve"> </w:t>
      </w:r>
      <w:r w:rsidRPr="00571813">
        <w:rPr>
          <w:rFonts w:ascii="仿宋_GB2312" w:hAnsi="仿宋" w:hint="eastAsia"/>
          <w:szCs w:val="32"/>
        </w:rPr>
        <w:t>本办法所称预算，指我局上报至财政部的部门预算（以下简称“中央部门预算”）和省气象局要求另行上报的包括中央预算单位、地方预算单位及企业编制的综合预算（以下简称“气象部门综合预算”）。</w:t>
      </w:r>
    </w:p>
    <w:p w:rsidR="008B2657" w:rsidRPr="00571813" w:rsidRDefault="008B2657" w:rsidP="008B2657">
      <w:pPr>
        <w:ind w:firstLineChars="200" w:firstLine="643"/>
        <w:rPr>
          <w:rFonts w:ascii="仿宋_GB2312" w:hAnsi="仿宋"/>
          <w:szCs w:val="32"/>
        </w:rPr>
      </w:pPr>
      <w:r w:rsidRPr="0013251E">
        <w:rPr>
          <w:rFonts w:ascii="方正楷体_GBK" w:eastAsia="方正楷体_GBK" w:hAnsi="仿宋" w:hint="eastAsia"/>
          <w:b/>
          <w:szCs w:val="32"/>
        </w:rPr>
        <w:t>第三条</w:t>
      </w:r>
      <w:r w:rsidRPr="00571813">
        <w:rPr>
          <w:rFonts w:ascii="仿宋_GB2312" w:hAnsi="仿宋" w:hint="eastAsia"/>
          <w:b/>
          <w:szCs w:val="32"/>
        </w:rPr>
        <w:t xml:space="preserve"> </w:t>
      </w:r>
      <w:r>
        <w:rPr>
          <w:rFonts w:ascii="仿宋_GB2312" w:hAnsi="仿宋" w:hint="eastAsia"/>
          <w:b/>
          <w:szCs w:val="32"/>
        </w:rPr>
        <w:t xml:space="preserve"> </w:t>
      </w:r>
      <w:r w:rsidRPr="00571813">
        <w:rPr>
          <w:rFonts w:ascii="仿宋_GB2312" w:hAnsi="仿宋" w:hint="eastAsia"/>
          <w:szCs w:val="32"/>
        </w:rPr>
        <w:t>市县区局中央预算单位（以下简称“各单位”）的预算编制、审批、执行、调整、决算、预算绩效管理工作适用本办法，地方预算单位、社团组织、从事气象科技服务的企业及其分支机构参照执行。</w:t>
      </w:r>
    </w:p>
    <w:p w:rsidR="008B2657" w:rsidRPr="00571813" w:rsidRDefault="008B2657" w:rsidP="008B2657">
      <w:pPr>
        <w:ind w:firstLineChars="200" w:firstLine="640"/>
        <w:rPr>
          <w:rFonts w:ascii="仿宋_GB2312" w:hAnsi="仿宋"/>
          <w:szCs w:val="32"/>
        </w:rPr>
      </w:pPr>
    </w:p>
    <w:p w:rsidR="008B2657" w:rsidRPr="00571813" w:rsidRDefault="008B2657" w:rsidP="008B2657">
      <w:pPr>
        <w:ind w:firstLineChars="700" w:firstLine="2240"/>
        <w:rPr>
          <w:rFonts w:ascii="黑体" w:eastAsia="黑体" w:hAnsi="黑体"/>
          <w:bCs/>
          <w:szCs w:val="32"/>
        </w:rPr>
      </w:pPr>
      <w:r w:rsidRPr="00571813">
        <w:rPr>
          <w:rFonts w:ascii="黑体" w:eastAsia="黑体" w:hAnsi="黑体" w:hint="eastAsia"/>
          <w:bCs/>
          <w:szCs w:val="32"/>
        </w:rPr>
        <w:t>第二章  管理组织及职责</w:t>
      </w:r>
    </w:p>
    <w:p w:rsidR="008B2657" w:rsidRPr="00571813" w:rsidRDefault="008B2657" w:rsidP="008B2657">
      <w:pPr>
        <w:ind w:firstLineChars="200" w:firstLine="643"/>
        <w:rPr>
          <w:rFonts w:ascii="仿宋_GB2312" w:hAnsi="仿宋"/>
          <w:szCs w:val="32"/>
        </w:rPr>
      </w:pPr>
      <w:r w:rsidRPr="0013251E">
        <w:rPr>
          <w:rFonts w:ascii="方正楷体_GBK" w:eastAsia="方正楷体_GBK" w:hAnsi="仿宋" w:hint="eastAsia"/>
          <w:b/>
          <w:szCs w:val="32"/>
        </w:rPr>
        <w:t>第四条</w:t>
      </w:r>
      <w:r>
        <w:rPr>
          <w:rFonts w:ascii="方正楷体_GBK" w:eastAsia="方正楷体_GBK" w:hAnsi="仿宋" w:hint="eastAsia"/>
          <w:b/>
          <w:szCs w:val="32"/>
        </w:rPr>
        <w:t xml:space="preserve"> </w:t>
      </w:r>
      <w:r w:rsidRPr="00571813">
        <w:rPr>
          <w:rFonts w:ascii="仿宋_GB2312" w:hAnsi="仿宋" w:hint="eastAsia"/>
          <w:b/>
          <w:szCs w:val="32"/>
        </w:rPr>
        <w:t xml:space="preserve"> </w:t>
      </w:r>
      <w:r w:rsidRPr="00571813">
        <w:rPr>
          <w:rFonts w:ascii="仿宋_GB2312" w:hAnsi="仿宋" w:hint="eastAsia"/>
          <w:szCs w:val="32"/>
        </w:rPr>
        <w:t>各单位是单位预算管理工作的主体，主要职责是：</w:t>
      </w:r>
    </w:p>
    <w:p w:rsidR="008B2657" w:rsidRPr="00571813" w:rsidRDefault="008B2657" w:rsidP="008B2657">
      <w:pPr>
        <w:spacing w:line="240" w:lineRule="auto"/>
        <w:ind w:firstLineChars="200" w:firstLine="640"/>
        <w:rPr>
          <w:rFonts w:ascii="仿宋_GB2312" w:hAnsi="仿宋"/>
          <w:szCs w:val="32"/>
        </w:rPr>
      </w:pPr>
      <w:r>
        <w:rPr>
          <w:rFonts w:ascii="仿宋_GB2312" w:hAnsi="仿宋" w:hint="eastAsia"/>
          <w:szCs w:val="32"/>
        </w:rPr>
        <w:t>（一）</w:t>
      </w:r>
      <w:r w:rsidRPr="00571813">
        <w:rPr>
          <w:rFonts w:ascii="仿宋_GB2312" w:hAnsi="仿宋" w:hint="eastAsia"/>
          <w:szCs w:val="32"/>
        </w:rPr>
        <w:t>贯彻执行国家有关预算管理的法律、法规和政策；</w:t>
      </w:r>
    </w:p>
    <w:p w:rsidR="008B2657" w:rsidRPr="00571813" w:rsidRDefault="008B2657" w:rsidP="008B2657">
      <w:pPr>
        <w:ind w:firstLineChars="200" w:firstLine="640"/>
        <w:rPr>
          <w:rFonts w:ascii="仿宋_GB2312" w:hAnsi="仿宋"/>
          <w:szCs w:val="32"/>
        </w:rPr>
      </w:pPr>
      <w:r w:rsidRPr="00571813">
        <w:rPr>
          <w:rFonts w:ascii="仿宋_GB2312" w:hAnsi="仿宋" w:hint="eastAsia"/>
          <w:szCs w:val="32"/>
        </w:rPr>
        <w:t>（二）负责本单位预、决算草案的编制；</w:t>
      </w:r>
    </w:p>
    <w:p w:rsidR="008B2657" w:rsidRPr="00571813" w:rsidRDefault="008B2657" w:rsidP="008B2657">
      <w:pPr>
        <w:ind w:firstLineChars="200" w:firstLine="640"/>
        <w:rPr>
          <w:rFonts w:ascii="仿宋_GB2312" w:hAnsi="仿宋"/>
          <w:szCs w:val="32"/>
        </w:rPr>
      </w:pPr>
      <w:r w:rsidRPr="00571813">
        <w:rPr>
          <w:rFonts w:ascii="仿宋_GB2312" w:hAnsi="仿宋" w:hint="eastAsia"/>
          <w:szCs w:val="32"/>
        </w:rPr>
        <w:lastRenderedPageBreak/>
        <w:t>（三）组织本单位预算的执行；</w:t>
      </w:r>
    </w:p>
    <w:p w:rsidR="008B2657" w:rsidRPr="00571813" w:rsidRDefault="008B2657" w:rsidP="008B2657">
      <w:pPr>
        <w:ind w:firstLineChars="200" w:firstLine="640"/>
        <w:rPr>
          <w:rFonts w:ascii="仿宋_GB2312" w:hAnsi="仿宋"/>
          <w:szCs w:val="32"/>
        </w:rPr>
      </w:pPr>
      <w:r w:rsidRPr="00571813">
        <w:rPr>
          <w:rFonts w:ascii="仿宋_GB2312" w:hAnsi="仿宋" w:hint="eastAsia"/>
          <w:szCs w:val="32"/>
        </w:rPr>
        <w:t>（四）组织上报本单位预算调整方案；</w:t>
      </w:r>
    </w:p>
    <w:p w:rsidR="008B2657" w:rsidRPr="00571813" w:rsidRDefault="008B2657" w:rsidP="008B2657">
      <w:pPr>
        <w:ind w:firstLineChars="200" w:firstLine="640"/>
        <w:rPr>
          <w:rFonts w:ascii="仿宋_GB2312" w:hAnsi="仿宋"/>
          <w:szCs w:val="32"/>
        </w:rPr>
      </w:pPr>
      <w:r w:rsidRPr="00571813">
        <w:rPr>
          <w:rFonts w:ascii="仿宋_GB2312" w:hAnsi="仿宋" w:hint="eastAsia"/>
          <w:szCs w:val="32"/>
        </w:rPr>
        <w:t>（五）按要求开展本单位预算绩效评价。</w:t>
      </w:r>
    </w:p>
    <w:p w:rsidR="008B2657" w:rsidRPr="00571813" w:rsidRDefault="008B2657" w:rsidP="008B2657">
      <w:pPr>
        <w:ind w:left="320" w:firstLineChars="100" w:firstLine="321"/>
        <w:rPr>
          <w:rFonts w:ascii="仿宋_GB2312" w:hAnsi="仿宋"/>
          <w:szCs w:val="32"/>
        </w:rPr>
      </w:pPr>
      <w:r w:rsidRPr="0013251E">
        <w:rPr>
          <w:rFonts w:ascii="方正楷体_GBK" w:eastAsia="方正楷体_GBK" w:hAnsi="仿宋" w:hint="eastAsia"/>
          <w:b/>
          <w:szCs w:val="32"/>
        </w:rPr>
        <w:t>第五条</w:t>
      </w:r>
      <w:r>
        <w:rPr>
          <w:rFonts w:ascii="仿宋_GB2312" w:hAnsi="仿宋" w:hint="eastAsia"/>
          <w:b/>
          <w:szCs w:val="32"/>
        </w:rPr>
        <w:t xml:space="preserve">  </w:t>
      </w:r>
      <w:r w:rsidRPr="00571813">
        <w:rPr>
          <w:rFonts w:ascii="仿宋_GB2312" w:hAnsi="仿宋" w:hint="eastAsia"/>
          <w:szCs w:val="32"/>
        </w:rPr>
        <w:t>各单位预算管理工作一般由单位决策机构、财务部门、归口管理部门、各预算</w:t>
      </w:r>
      <w:r w:rsidRPr="00571813">
        <w:rPr>
          <w:rFonts w:ascii="仿宋_GB2312" w:hAnsi="仿宋" w:hint="eastAsia"/>
          <w:color w:val="000000"/>
          <w:szCs w:val="32"/>
        </w:rPr>
        <w:t>单位及部门组</w:t>
      </w:r>
      <w:r w:rsidRPr="00571813">
        <w:rPr>
          <w:rFonts w:ascii="仿宋_GB2312" w:hAnsi="仿宋" w:hint="eastAsia"/>
          <w:szCs w:val="32"/>
        </w:rPr>
        <w:t>成，主要职责是：</w:t>
      </w:r>
    </w:p>
    <w:p w:rsidR="008B2657" w:rsidRPr="00571813" w:rsidRDefault="008B2657" w:rsidP="008B2657">
      <w:pPr>
        <w:ind w:firstLineChars="150" w:firstLine="482"/>
        <w:rPr>
          <w:rFonts w:ascii="仿宋_GB2312" w:hAnsi="仿宋"/>
          <w:b/>
          <w:bCs/>
          <w:szCs w:val="32"/>
        </w:rPr>
      </w:pPr>
      <w:r w:rsidRPr="00571813">
        <w:rPr>
          <w:rFonts w:ascii="仿宋_GB2312" w:hAnsi="仿宋" w:hint="eastAsia"/>
          <w:b/>
          <w:bCs/>
          <w:szCs w:val="32"/>
        </w:rPr>
        <w:t>（一）单位决策机构</w:t>
      </w:r>
    </w:p>
    <w:p w:rsidR="008B2657" w:rsidRPr="00571813" w:rsidRDefault="008B2657" w:rsidP="008B2657">
      <w:pPr>
        <w:ind w:firstLineChars="200" w:firstLine="640"/>
        <w:rPr>
          <w:rFonts w:ascii="仿宋_GB2312" w:hAnsi="仿宋"/>
          <w:szCs w:val="32"/>
        </w:rPr>
      </w:pPr>
      <w:r w:rsidRPr="00571813">
        <w:rPr>
          <w:rFonts w:ascii="仿宋_GB2312" w:hAnsi="仿宋" w:hint="eastAsia"/>
          <w:szCs w:val="32"/>
        </w:rPr>
        <w:t>单位预算管理的决策机构一般为单位党组会或办公会，主要职责是：</w:t>
      </w:r>
    </w:p>
    <w:p w:rsidR="008B2657" w:rsidRPr="00571813" w:rsidRDefault="008B2657" w:rsidP="008B2657">
      <w:pPr>
        <w:ind w:firstLineChars="200" w:firstLine="640"/>
        <w:rPr>
          <w:rFonts w:ascii="仿宋_GB2312" w:hAnsi="仿宋"/>
          <w:szCs w:val="32"/>
        </w:rPr>
      </w:pPr>
      <w:r w:rsidRPr="00571813">
        <w:rPr>
          <w:rFonts w:ascii="仿宋_GB2312" w:hAnsi="仿宋" w:hint="eastAsia"/>
          <w:szCs w:val="32"/>
        </w:rPr>
        <w:t>1.确定单位预算管理政策、预算编制目标和年度工作计划；</w:t>
      </w:r>
    </w:p>
    <w:p w:rsidR="008B2657" w:rsidRPr="00571813" w:rsidRDefault="008B2657" w:rsidP="008B2657">
      <w:pPr>
        <w:ind w:firstLineChars="200" w:firstLine="640"/>
        <w:rPr>
          <w:rFonts w:ascii="仿宋_GB2312" w:hAnsi="仿宋"/>
          <w:szCs w:val="32"/>
        </w:rPr>
      </w:pPr>
      <w:r w:rsidRPr="00571813">
        <w:rPr>
          <w:rFonts w:ascii="仿宋_GB2312" w:hAnsi="仿宋" w:hint="eastAsia"/>
          <w:szCs w:val="32"/>
        </w:rPr>
        <w:t>2.审定单位预算草案，特别是重大项目管理原则和经费使用计划；</w:t>
      </w:r>
    </w:p>
    <w:p w:rsidR="008B2657" w:rsidRPr="00571813" w:rsidRDefault="008B2657" w:rsidP="008B2657">
      <w:pPr>
        <w:ind w:firstLineChars="200" w:firstLine="640"/>
        <w:rPr>
          <w:rFonts w:ascii="仿宋_GB2312" w:hAnsi="仿宋"/>
          <w:szCs w:val="32"/>
        </w:rPr>
      </w:pPr>
      <w:r w:rsidRPr="00571813">
        <w:rPr>
          <w:rFonts w:ascii="仿宋_GB2312" w:hAnsi="仿宋" w:hint="eastAsia"/>
          <w:szCs w:val="32"/>
        </w:rPr>
        <w:t>3.协调解决预算编制和执行中的重大问题；</w:t>
      </w:r>
    </w:p>
    <w:p w:rsidR="008B2657" w:rsidRPr="00571813" w:rsidRDefault="008B2657" w:rsidP="008B2657">
      <w:pPr>
        <w:ind w:firstLineChars="200" w:firstLine="640"/>
        <w:rPr>
          <w:rFonts w:ascii="仿宋_GB2312" w:hAnsi="仿宋"/>
          <w:szCs w:val="32"/>
        </w:rPr>
      </w:pPr>
      <w:r w:rsidRPr="00571813">
        <w:rPr>
          <w:rFonts w:ascii="仿宋_GB2312" w:hAnsi="仿宋" w:hint="eastAsia"/>
          <w:szCs w:val="32"/>
        </w:rPr>
        <w:t>4.定期召开预算执行分析会议，听取预算执行情况报告，督促各部门按照序时进度执行预算，并改进预算执行中存在的问题；</w:t>
      </w:r>
    </w:p>
    <w:p w:rsidR="008B2657" w:rsidRPr="00571813" w:rsidRDefault="008B2657" w:rsidP="008B2657">
      <w:pPr>
        <w:ind w:firstLineChars="200" w:firstLine="640"/>
        <w:rPr>
          <w:rFonts w:ascii="仿宋_GB2312" w:hAnsi="仿宋"/>
          <w:szCs w:val="32"/>
        </w:rPr>
      </w:pPr>
      <w:r w:rsidRPr="00571813">
        <w:rPr>
          <w:rFonts w:ascii="仿宋_GB2312" w:hAnsi="仿宋" w:hint="eastAsia"/>
          <w:szCs w:val="32"/>
        </w:rPr>
        <w:t>5.审定预算调整方案；</w:t>
      </w:r>
    </w:p>
    <w:p w:rsidR="008B2657" w:rsidRPr="00571813" w:rsidRDefault="008B2657" w:rsidP="008B2657">
      <w:pPr>
        <w:ind w:firstLineChars="200" w:firstLine="640"/>
        <w:rPr>
          <w:rFonts w:ascii="仿宋_GB2312" w:hAnsi="仿宋"/>
          <w:szCs w:val="32"/>
        </w:rPr>
      </w:pPr>
      <w:r w:rsidRPr="00571813">
        <w:rPr>
          <w:rFonts w:ascii="仿宋_GB2312" w:hAnsi="仿宋" w:hint="eastAsia"/>
          <w:szCs w:val="32"/>
        </w:rPr>
        <w:t>6.审定预算执行情况报告及决算报告；</w:t>
      </w:r>
    </w:p>
    <w:p w:rsidR="008B2657" w:rsidRPr="00571813" w:rsidRDefault="008B2657" w:rsidP="008B2657">
      <w:pPr>
        <w:ind w:firstLineChars="200" w:firstLine="640"/>
        <w:rPr>
          <w:rFonts w:ascii="仿宋_GB2312" w:hAnsi="仿宋"/>
          <w:szCs w:val="32"/>
        </w:rPr>
      </w:pPr>
      <w:r w:rsidRPr="00571813">
        <w:rPr>
          <w:rFonts w:ascii="仿宋_GB2312" w:hAnsi="仿宋" w:hint="eastAsia"/>
          <w:szCs w:val="32"/>
        </w:rPr>
        <w:t>7.审定预算绩效评价报告。</w:t>
      </w:r>
    </w:p>
    <w:p w:rsidR="008B2657" w:rsidRPr="00571813" w:rsidRDefault="008B2657" w:rsidP="008B2657">
      <w:pPr>
        <w:ind w:firstLineChars="150" w:firstLine="482"/>
        <w:rPr>
          <w:rFonts w:ascii="仿宋_GB2312" w:hAnsi="仿宋"/>
          <w:b/>
          <w:bCs/>
          <w:szCs w:val="32"/>
        </w:rPr>
      </w:pPr>
      <w:r w:rsidRPr="00571813">
        <w:rPr>
          <w:rFonts w:ascii="仿宋_GB2312" w:hAnsi="仿宋" w:hint="eastAsia"/>
          <w:b/>
          <w:bCs/>
          <w:szCs w:val="32"/>
        </w:rPr>
        <w:t>（二）单位财务部门</w:t>
      </w:r>
    </w:p>
    <w:p w:rsidR="008B2657" w:rsidRPr="00571813" w:rsidRDefault="008B2657" w:rsidP="008B2657">
      <w:pPr>
        <w:ind w:firstLineChars="200" w:firstLine="640"/>
        <w:rPr>
          <w:rFonts w:ascii="仿宋_GB2312" w:hAnsi="仿宋"/>
          <w:szCs w:val="32"/>
        </w:rPr>
      </w:pPr>
      <w:r w:rsidRPr="00571813">
        <w:rPr>
          <w:rFonts w:ascii="仿宋_GB2312" w:hAnsi="仿宋" w:hint="eastAsia"/>
          <w:szCs w:val="32"/>
        </w:rPr>
        <w:t>单位财务部门是单位具有财务管理的职能部门。未单独设立财务部门的，由单位办公室（或综合科）履行预算管理职责。单位应指定专人负责预算全过程管理工作，主要职责</w:t>
      </w:r>
      <w:r w:rsidRPr="00571813">
        <w:rPr>
          <w:rFonts w:ascii="仿宋_GB2312" w:hAnsi="仿宋" w:hint="eastAsia"/>
          <w:szCs w:val="32"/>
        </w:rPr>
        <w:lastRenderedPageBreak/>
        <w:t>是：</w:t>
      </w:r>
    </w:p>
    <w:p w:rsidR="008B2657" w:rsidRPr="00571813" w:rsidRDefault="008B2657" w:rsidP="008B2657">
      <w:pPr>
        <w:ind w:firstLineChars="200" w:firstLine="640"/>
        <w:rPr>
          <w:rFonts w:ascii="仿宋_GB2312" w:hAnsi="仿宋"/>
          <w:szCs w:val="32"/>
        </w:rPr>
      </w:pPr>
      <w:r w:rsidRPr="00571813">
        <w:rPr>
          <w:rFonts w:ascii="仿宋_GB2312" w:hAnsi="仿宋" w:hint="eastAsia"/>
          <w:szCs w:val="32"/>
        </w:rPr>
        <w:t>1.按照预算编报的政策依据、标准和具体要求组织预算编报；</w:t>
      </w:r>
    </w:p>
    <w:p w:rsidR="008B2657" w:rsidRPr="00571813" w:rsidRDefault="008B2657" w:rsidP="008B2657">
      <w:pPr>
        <w:ind w:firstLineChars="200" w:firstLine="640"/>
        <w:rPr>
          <w:rFonts w:ascii="仿宋_GB2312" w:hAnsi="仿宋"/>
          <w:szCs w:val="32"/>
        </w:rPr>
      </w:pPr>
      <w:r w:rsidRPr="00571813">
        <w:rPr>
          <w:rFonts w:ascii="仿宋_GB2312" w:hAnsi="仿宋" w:hint="eastAsia"/>
          <w:szCs w:val="32"/>
        </w:rPr>
        <w:t>2.审核汇总预算申报资料，统筹</w:t>
      </w:r>
      <w:proofErr w:type="gramStart"/>
      <w:r w:rsidRPr="00571813">
        <w:rPr>
          <w:rFonts w:ascii="仿宋_GB2312" w:hAnsi="仿宋" w:hint="eastAsia"/>
          <w:szCs w:val="32"/>
        </w:rPr>
        <w:t>平衡单位</w:t>
      </w:r>
      <w:proofErr w:type="gramEnd"/>
      <w:r w:rsidRPr="00571813">
        <w:rPr>
          <w:rFonts w:ascii="仿宋_GB2312" w:hAnsi="仿宋" w:hint="eastAsia"/>
          <w:szCs w:val="32"/>
        </w:rPr>
        <w:t>预算收支计划，编制预算草案；</w:t>
      </w:r>
    </w:p>
    <w:p w:rsidR="008B2657" w:rsidRPr="00571813" w:rsidRDefault="008B2657" w:rsidP="008B2657">
      <w:pPr>
        <w:ind w:firstLineChars="200" w:firstLine="640"/>
        <w:rPr>
          <w:rFonts w:ascii="仿宋_GB2312" w:hAnsi="仿宋"/>
          <w:szCs w:val="32"/>
        </w:rPr>
      </w:pPr>
      <w:r w:rsidRPr="00571813">
        <w:rPr>
          <w:rFonts w:ascii="仿宋_GB2312" w:hAnsi="仿宋" w:hint="eastAsia"/>
          <w:szCs w:val="32"/>
        </w:rPr>
        <w:t>3.对批复下达的年度部门预算进行内部分解，细化预算支出经济科目，按照省局内部控制信息系统要求审核预算执行申请；</w:t>
      </w:r>
    </w:p>
    <w:p w:rsidR="008B2657" w:rsidRPr="00571813" w:rsidRDefault="008B2657" w:rsidP="008B2657">
      <w:pPr>
        <w:ind w:firstLineChars="200" w:firstLine="640"/>
        <w:rPr>
          <w:rFonts w:ascii="仿宋_GB2312" w:hAnsi="仿宋"/>
          <w:szCs w:val="32"/>
        </w:rPr>
      </w:pPr>
      <w:r w:rsidRPr="00571813">
        <w:rPr>
          <w:rFonts w:ascii="仿宋_GB2312" w:hAnsi="仿宋" w:hint="eastAsia"/>
          <w:szCs w:val="32"/>
        </w:rPr>
        <w:t>4.汇总审核各职能部门提出的预算调整意见，拟定单位预算调整方案；</w:t>
      </w:r>
    </w:p>
    <w:p w:rsidR="008B2657" w:rsidRPr="00571813" w:rsidRDefault="008B2657" w:rsidP="008B2657">
      <w:pPr>
        <w:ind w:firstLineChars="200" w:firstLine="640"/>
        <w:rPr>
          <w:rFonts w:ascii="仿宋_GB2312" w:hAnsi="仿宋"/>
          <w:szCs w:val="32"/>
        </w:rPr>
      </w:pPr>
      <w:r w:rsidRPr="00571813">
        <w:rPr>
          <w:rFonts w:ascii="仿宋_GB2312" w:hAnsi="仿宋" w:hint="eastAsia"/>
          <w:szCs w:val="32"/>
        </w:rPr>
        <w:t>5.分析和监督预算执行情况。</w:t>
      </w:r>
    </w:p>
    <w:p w:rsidR="008B2657" w:rsidRPr="00571813" w:rsidRDefault="008B2657" w:rsidP="008B2657">
      <w:pPr>
        <w:ind w:firstLineChars="150" w:firstLine="482"/>
        <w:rPr>
          <w:rFonts w:ascii="仿宋_GB2312" w:hAnsi="仿宋"/>
          <w:b/>
          <w:bCs/>
          <w:szCs w:val="32"/>
        </w:rPr>
      </w:pPr>
      <w:r w:rsidRPr="00571813">
        <w:rPr>
          <w:rFonts w:ascii="仿宋_GB2312" w:hAnsi="仿宋" w:hint="eastAsia"/>
          <w:b/>
          <w:bCs/>
          <w:szCs w:val="32"/>
        </w:rPr>
        <w:t>（三）单位归口管理部门</w:t>
      </w:r>
    </w:p>
    <w:p w:rsidR="008B2657" w:rsidRPr="00571813" w:rsidRDefault="008B2657" w:rsidP="008B2657">
      <w:pPr>
        <w:ind w:firstLineChars="200" w:firstLine="640"/>
        <w:rPr>
          <w:rFonts w:ascii="仿宋_GB2312" w:hAnsi="仿宋"/>
          <w:szCs w:val="32"/>
        </w:rPr>
      </w:pPr>
      <w:r w:rsidRPr="00571813">
        <w:rPr>
          <w:rFonts w:ascii="仿宋_GB2312" w:hAnsi="仿宋" w:hint="eastAsia"/>
          <w:szCs w:val="32"/>
        </w:rPr>
        <w:t>归口管理部门是指根据职责分工，对特定业务的预算事项有统筹分配、汇总审核或审批权限的部门，单位归口管理部门的主要职责是：</w:t>
      </w:r>
    </w:p>
    <w:p w:rsidR="008B2657" w:rsidRPr="00571813" w:rsidRDefault="008B2657" w:rsidP="008B2657">
      <w:pPr>
        <w:ind w:firstLineChars="200" w:firstLine="640"/>
        <w:rPr>
          <w:rFonts w:ascii="仿宋_GB2312" w:hAnsi="仿宋"/>
          <w:szCs w:val="32"/>
        </w:rPr>
      </w:pPr>
      <w:r w:rsidRPr="00571813">
        <w:rPr>
          <w:rFonts w:ascii="仿宋_GB2312" w:hAnsi="仿宋" w:hint="eastAsia"/>
          <w:szCs w:val="32"/>
        </w:rPr>
        <w:t>1.汇总审核归口业务事项的预算基础资料或预算计划；</w:t>
      </w:r>
    </w:p>
    <w:p w:rsidR="008B2657" w:rsidRPr="00571813" w:rsidRDefault="008B2657" w:rsidP="008B2657">
      <w:pPr>
        <w:ind w:firstLineChars="200" w:firstLine="640"/>
        <w:rPr>
          <w:rFonts w:ascii="仿宋_GB2312" w:hAnsi="仿宋"/>
          <w:szCs w:val="32"/>
        </w:rPr>
      </w:pPr>
      <w:r w:rsidRPr="00571813">
        <w:rPr>
          <w:rFonts w:ascii="仿宋_GB2312" w:hAnsi="仿宋" w:hint="eastAsia"/>
          <w:szCs w:val="32"/>
        </w:rPr>
        <w:t>2.统筹使用预算经费，确定预算分解方案；</w:t>
      </w:r>
    </w:p>
    <w:p w:rsidR="008B2657" w:rsidRPr="00571813" w:rsidRDefault="008B2657" w:rsidP="008B2657">
      <w:pPr>
        <w:ind w:firstLineChars="200" w:firstLine="640"/>
        <w:rPr>
          <w:rFonts w:ascii="仿宋_GB2312" w:hAnsi="仿宋"/>
          <w:szCs w:val="32"/>
        </w:rPr>
      </w:pPr>
      <w:r w:rsidRPr="00571813">
        <w:rPr>
          <w:rFonts w:ascii="仿宋_GB2312" w:hAnsi="仿宋" w:hint="eastAsia"/>
          <w:szCs w:val="32"/>
        </w:rPr>
        <w:t>3.审核或审批归口业务事项的事前申请，并对归口业务事项的预算执行结果进行绩效评价。</w:t>
      </w:r>
    </w:p>
    <w:p w:rsidR="008B2657" w:rsidRPr="00571813" w:rsidRDefault="008B2657" w:rsidP="008B2657">
      <w:pPr>
        <w:ind w:firstLineChars="150" w:firstLine="482"/>
        <w:rPr>
          <w:rFonts w:ascii="仿宋_GB2312" w:hAnsi="仿宋"/>
          <w:b/>
          <w:bCs/>
          <w:szCs w:val="32"/>
        </w:rPr>
      </w:pPr>
      <w:r w:rsidRPr="00571813">
        <w:rPr>
          <w:rFonts w:ascii="仿宋_GB2312" w:hAnsi="仿宋" w:hint="eastAsia"/>
          <w:b/>
          <w:bCs/>
          <w:szCs w:val="32"/>
        </w:rPr>
        <w:t>（四）各预算单位及部门</w:t>
      </w:r>
    </w:p>
    <w:p w:rsidR="008B2657" w:rsidRPr="00571813" w:rsidRDefault="008B2657" w:rsidP="008B2657">
      <w:pPr>
        <w:ind w:firstLineChars="200" w:firstLine="640"/>
        <w:rPr>
          <w:rFonts w:ascii="仿宋_GB2312" w:hAnsi="仿宋"/>
          <w:szCs w:val="32"/>
        </w:rPr>
      </w:pPr>
      <w:r w:rsidRPr="00571813">
        <w:rPr>
          <w:rFonts w:ascii="仿宋_GB2312" w:hAnsi="仿宋" w:hint="eastAsia"/>
          <w:szCs w:val="32"/>
        </w:rPr>
        <w:t>各预算单位及部门主要职责是：</w:t>
      </w:r>
    </w:p>
    <w:p w:rsidR="008B2657" w:rsidRPr="00571813" w:rsidRDefault="008B2657" w:rsidP="008B2657">
      <w:pPr>
        <w:ind w:firstLineChars="200" w:firstLine="640"/>
        <w:rPr>
          <w:rFonts w:ascii="仿宋_GB2312" w:hAnsi="仿宋"/>
          <w:szCs w:val="32"/>
        </w:rPr>
      </w:pPr>
      <w:r w:rsidRPr="00571813">
        <w:rPr>
          <w:rFonts w:ascii="仿宋_GB2312" w:hAnsi="仿宋" w:hint="eastAsia"/>
          <w:szCs w:val="32"/>
        </w:rPr>
        <w:t>1.根据部门职能和年度工作计划提供预算基础数据，对预算进行细化；</w:t>
      </w:r>
    </w:p>
    <w:p w:rsidR="008B2657" w:rsidRPr="00571813" w:rsidRDefault="008B2657" w:rsidP="008B2657">
      <w:pPr>
        <w:ind w:firstLineChars="200" w:firstLine="640"/>
        <w:rPr>
          <w:rFonts w:ascii="仿宋_GB2312" w:hAnsi="仿宋"/>
          <w:szCs w:val="32"/>
        </w:rPr>
      </w:pPr>
      <w:r w:rsidRPr="00571813">
        <w:rPr>
          <w:rFonts w:ascii="仿宋_GB2312" w:hAnsi="仿宋" w:hint="eastAsia"/>
          <w:szCs w:val="32"/>
        </w:rPr>
        <w:t>2.严格按照经批复下达的预算及相关规定执行预算；</w:t>
      </w:r>
    </w:p>
    <w:p w:rsidR="008B2657" w:rsidRPr="00571813" w:rsidRDefault="008B2657" w:rsidP="008B2657">
      <w:pPr>
        <w:ind w:firstLineChars="200" w:firstLine="640"/>
        <w:rPr>
          <w:rFonts w:ascii="仿宋_GB2312" w:hAnsi="仿宋"/>
          <w:szCs w:val="32"/>
        </w:rPr>
      </w:pPr>
      <w:r w:rsidRPr="00571813">
        <w:rPr>
          <w:rFonts w:ascii="仿宋_GB2312" w:hAnsi="仿宋" w:hint="eastAsia"/>
          <w:szCs w:val="32"/>
        </w:rPr>
        <w:lastRenderedPageBreak/>
        <w:t>3.根据内外部环境的变化、工作计划的调整，提出预算调整申请；</w:t>
      </w:r>
    </w:p>
    <w:p w:rsidR="008B2657" w:rsidRPr="00571813" w:rsidRDefault="008B2657" w:rsidP="008B2657">
      <w:pPr>
        <w:ind w:firstLineChars="200" w:firstLine="640"/>
        <w:rPr>
          <w:rFonts w:ascii="仿宋_GB2312" w:hAnsi="仿宋"/>
          <w:szCs w:val="32"/>
        </w:rPr>
      </w:pPr>
      <w:r w:rsidRPr="00571813">
        <w:rPr>
          <w:rFonts w:ascii="仿宋_GB2312" w:hAnsi="仿宋" w:hint="eastAsia"/>
          <w:szCs w:val="32"/>
        </w:rPr>
        <w:t>4.配合财务部门做好预算的综合平衡和执行监控，按要求及时解决部门预算执行中存在的问题。</w:t>
      </w:r>
    </w:p>
    <w:p w:rsidR="008B2657" w:rsidRPr="00571813" w:rsidRDefault="008B2657" w:rsidP="008B2657">
      <w:pPr>
        <w:ind w:firstLineChars="800" w:firstLine="2560"/>
        <w:rPr>
          <w:rFonts w:ascii="黑体" w:eastAsia="黑体" w:hAnsi="黑体"/>
          <w:bCs/>
          <w:szCs w:val="32"/>
        </w:rPr>
      </w:pPr>
      <w:r w:rsidRPr="00571813">
        <w:rPr>
          <w:rFonts w:ascii="黑体" w:eastAsia="黑体" w:hAnsi="黑体" w:hint="eastAsia"/>
          <w:bCs/>
          <w:szCs w:val="32"/>
        </w:rPr>
        <w:t>第三章  预算编制</w:t>
      </w:r>
    </w:p>
    <w:p w:rsidR="008B2657" w:rsidRPr="00571813" w:rsidRDefault="008B2657" w:rsidP="008B2657">
      <w:pPr>
        <w:ind w:firstLineChars="200" w:firstLine="643"/>
        <w:rPr>
          <w:rFonts w:ascii="仿宋_GB2312" w:hAnsi="仿宋"/>
          <w:szCs w:val="32"/>
        </w:rPr>
      </w:pPr>
      <w:r w:rsidRPr="0013251E">
        <w:rPr>
          <w:rFonts w:ascii="方正楷体_GBK" w:eastAsia="方正楷体_GBK" w:hAnsi="仿宋" w:hint="eastAsia"/>
          <w:b/>
          <w:szCs w:val="32"/>
        </w:rPr>
        <w:t>第六条</w:t>
      </w:r>
      <w:r w:rsidRPr="00571813">
        <w:rPr>
          <w:rFonts w:ascii="仿宋_GB2312" w:hAnsi="仿宋" w:hint="eastAsia"/>
          <w:szCs w:val="32"/>
        </w:rPr>
        <w:t xml:space="preserve"> </w:t>
      </w:r>
      <w:r>
        <w:rPr>
          <w:rFonts w:ascii="仿宋_GB2312" w:hAnsi="仿宋" w:hint="eastAsia"/>
          <w:szCs w:val="32"/>
        </w:rPr>
        <w:t xml:space="preserve"> </w:t>
      </w:r>
      <w:r w:rsidRPr="00571813">
        <w:rPr>
          <w:rFonts w:ascii="仿宋_GB2312" w:hAnsi="仿宋" w:hint="eastAsia"/>
          <w:szCs w:val="32"/>
        </w:rPr>
        <w:t>各单位实行全口径预算，所有收支均应纳入预算管理，统筹安排。</w:t>
      </w:r>
    </w:p>
    <w:p w:rsidR="008B2657" w:rsidRPr="00571813" w:rsidRDefault="008B2657" w:rsidP="008B2657">
      <w:pPr>
        <w:ind w:firstLineChars="200" w:firstLine="643"/>
        <w:rPr>
          <w:rFonts w:ascii="仿宋_GB2312" w:hAnsi="仿宋"/>
          <w:szCs w:val="32"/>
        </w:rPr>
      </w:pPr>
      <w:r w:rsidRPr="0013251E">
        <w:rPr>
          <w:rFonts w:ascii="方正楷体_GBK" w:eastAsia="方正楷体_GBK" w:hAnsi="仿宋" w:hint="eastAsia"/>
          <w:b/>
          <w:szCs w:val="32"/>
        </w:rPr>
        <w:t>第七条</w:t>
      </w:r>
      <w:r>
        <w:rPr>
          <w:rFonts w:ascii="方正楷体_GBK" w:eastAsia="方正楷体_GBK" w:hAnsi="仿宋" w:hint="eastAsia"/>
          <w:b/>
          <w:szCs w:val="32"/>
        </w:rPr>
        <w:t xml:space="preserve"> </w:t>
      </w:r>
      <w:r w:rsidRPr="00571813">
        <w:rPr>
          <w:rFonts w:ascii="仿宋_GB2312" w:hAnsi="仿宋" w:hint="eastAsia"/>
          <w:szCs w:val="32"/>
        </w:rPr>
        <w:t xml:space="preserve"> 收入预算应当按照上年结转、一般公共预算财政拨款收入、事业收入（含课题收入）、经营收入、上级补助收入、下级单位上缴收入、其他收入（含地方财政拨款、利息收入、出租收入、投资收益等）、用事业基金弥补收支差额等资金来源渠道分项编制。</w:t>
      </w:r>
    </w:p>
    <w:p w:rsidR="008B2657" w:rsidRPr="00571813" w:rsidRDefault="008B2657" w:rsidP="008B2657">
      <w:pPr>
        <w:ind w:firstLineChars="200" w:firstLine="643"/>
        <w:rPr>
          <w:rFonts w:ascii="仿宋_GB2312" w:hAnsi="仿宋"/>
          <w:szCs w:val="32"/>
        </w:rPr>
      </w:pPr>
      <w:r w:rsidRPr="0013251E">
        <w:rPr>
          <w:rFonts w:ascii="方正楷体_GBK" w:eastAsia="方正楷体_GBK" w:hAnsi="仿宋" w:hint="eastAsia"/>
          <w:b/>
          <w:szCs w:val="32"/>
        </w:rPr>
        <w:t>第八条</w:t>
      </w:r>
      <w:r w:rsidRPr="00571813">
        <w:rPr>
          <w:rFonts w:ascii="仿宋_GB2312" w:hAnsi="仿宋" w:hint="eastAsia"/>
          <w:szCs w:val="32"/>
        </w:rPr>
        <w:t xml:space="preserve"> </w:t>
      </w:r>
      <w:r>
        <w:rPr>
          <w:rFonts w:ascii="仿宋_GB2312" w:hAnsi="仿宋" w:hint="eastAsia"/>
          <w:szCs w:val="32"/>
        </w:rPr>
        <w:t xml:space="preserve"> </w:t>
      </w:r>
      <w:r w:rsidRPr="00571813">
        <w:rPr>
          <w:rFonts w:ascii="仿宋_GB2312" w:hAnsi="仿宋" w:hint="eastAsia"/>
          <w:szCs w:val="32"/>
        </w:rPr>
        <w:t>支出预算包括基本支出预算、项目支出预算、经营支出、上缴上级支出、对下级单位补助支出。</w:t>
      </w:r>
    </w:p>
    <w:p w:rsidR="008B2657" w:rsidRPr="00571813" w:rsidRDefault="008B2657" w:rsidP="008B2657">
      <w:pPr>
        <w:ind w:firstLineChars="200" w:firstLine="643"/>
        <w:rPr>
          <w:rFonts w:ascii="仿宋_GB2312" w:hAnsi="仿宋"/>
          <w:szCs w:val="32"/>
        </w:rPr>
      </w:pPr>
      <w:r w:rsidRPr="0013251E">
        <w:rPr>
          <w:rFonts w:ascii="方正楷体_GBK" w:eastAsia="方正楷体_GBK" w:hAnsi="仿宋" w:hint="eastAsia"/>
          <w:b/>
          <w:szCs w:val="32"/>
        </w:rPr>
        <w:t>第九条</w:t>
      </w:r>
      <w:r>
        <w:rPr>
          <w:rFonts w:ascii="方正楷体_GBK" w:eastAsia="方正楷体_GBK" w:hAnsi="仿宋" w:hint="eastAsia"/>
          <w:b/>
          <w:szCs w:val="32"/>
        </w:rPr>
        <w:t xml:space="preserve"> </w:t>
      </w:r>
      <w:r w:rsidRPr="00571813">
        <w:rPr>
          <w:rFonts w:ascii="仿宋_GB2312" w:hAnsi="仿宋" w:hint="eastAsia"/>
          <w:szCs w:val="32"/>
        </w:rPr>
        <w:t xml:space="preserve"> 基本支出预算是各单位为保障其机构正常运转、完成日常工作任务而编制的年度基本支出计划，按其性质分为人员经费、日常公用经费。</w:t>
      </w:r>
    </w:p>
    <w:p w:rsidR="008B2657" w:rsidRPr="00571813" w:rsidRDefault="008B2657" w:rsidP="008B2657">
      <w:pPr>
        <w:ind w:firstLineChars="200" w:firstLine="643"/>
        <w:rPr>
          <w:rFonts w:ascii="仿宋_GB2312" w:hAnsi="仿宋"/>
          <w:szCs w:val="32"/>
        </w:rPr>
      </w:pPr>
      <w:r w:rsidRPr="0013251E">
        <w:rPr>
          <w:rFonts w:ascii="方正楷体_GBK" w:eastAsia="方正楷体_GBK" w:hAnsi="仿宋" w:hint="eastAsia"/>
          <w:b/>
          <w:szCs w:val="32"/>
        </w:rPr>
        <w:t>第十条</w:t>
      </w:r>
      <w:r w:rsidRPr="00571813">
        <w:rPr>
          <w:rFonts w:ascii="仿宋_GB2312" w:hAnsi="仿宋" w:hint="eastAsia"/>
          <w:szCs w:val="32"/>
        </w:rPr>
        <w:t xml:space="preserve"> </w:t>
      </w:r>
      <w:r>
        <w:rPr>
          <w:rFonts w:ascii="仿宋_GB2312" w:hAnsi="仿宋" w:hint="eastAsia"/>
          <w:szCs w:val="32"/>
        </w:rPr>
        <w:t xml:space="preserve"> </w:t>
      </w:r>
      <w:r w:rsidRPr="00571813">
        <w:rPr>
          <w:rFonts w:ascii="仿宋_GB2312" w:hAnsi="仿宋" w:hint="eastAsia"/>
          <w:szCs w:val="32"/>
        </w:rPr>
        <w:t>项目支出预算是各单位为完成特定的工作任务和事业发展目标，在基本支出预算之外编制的年度项目支出计划。</w:t>
      </w:r>
    </w:p>
    <w:p w:rsidR="008B2657" w:rsidRPr="00571813" w:rsidRDefault="008B2657" w:rsidP="008B2657">
      <w:pPr>
        <w:ind w:firstLineChars="200" w:firstLine="640"/>
        <w:rPr>
          <w:rFonts w:ascii="仿宋_GB2312" w:hAnsi="仿宋"/>
          <w:szCs w:val="32"/>
        </w:rPr>
      </w:pPr>
      <w:r w:rsidRPr="00571813">
        <w:rPr>
          <w:rFonts w:ascii="仿宋_GB2312" w:hAnsi="仿宋" w:hint="eastAsia"/>
          <w:szCs w:val="32"/>
        </w:rPr>
        <w:t>项目支出预算应结合当年财政拨款和以前年度结余资金，中央财政拨款、地方财政拨款和单位其他各项资金，统筹考虑，合理安排。</w:t>
      </w:r>
    </w:p>
    <w:p w:rsidR="008B2657" w:rsidRPr="00571813" w:rsidRDefault="008B2657" w:rsidP="008B2657">
      <w:pPr>
        <w:ind w:firstLineChars="200" w:firstLine="640"/>
        <w:rPr>
          <w:rFonts w:ascii="仿宋_GB2312" w:hAnsi="仿宋"/>
          <w:szCs w:val="32"/>
        </w:rPr>
      </w:pPr>
      <w:r w:rsidRPr="00571813">
        <w:rPr>
          <w:rFonts w:ascii="仿宋_GB2312" w:hAnsi="仿宋" w:hint="eastAsia"/>
          <w:szCs w:val="32"/>
        </w:rPr>
        <w:t>项目支出预算实行项目库管理。项目设置应符合部门主</w:t>
      </w:r>
      <w:r w:rsidRPr="00571813">
        <w:rPr>
          <w:rFonts w:ascii="仿宋_GB2312" w:hAnsi="仿宋" w:hint="eastAsia"/>
          <w:szCs w:val="32"/>
        </w:rPr>
        <w:lastRenderedPageBreak/>
        <w:t>要职责和工作任务，年度预算应依据年度工作计划，在充分调研基础上，实事求是地编制。凡属政府采购项目的，要编制政府采购预算。新增资产配置预算，须根据配置标准编制资产配置计划。</w:t>
      </w:r>
    </w:p>
    <w:p w:rsidR="008B2657" w:rsidRPr="00571813" w:rsidRDefault="008B2657" w:rsidP="008B2657">
      <w:pPr>
        <w:ind w:firstLineChars="200" w:firstLine="643"/>
        <w:rPr>
          <w:rFonts w:ascii="仿宋_GB2312" w:hAnsi="仿宋"/>
          <w:szCs w:val="32"/>
        </w:rPr>
      </w:pPr>
      <w:r w:rsidRPr="0013251E">
        <w:rPr>
          <w:rFonts w:ascii="方正楷体_GBK" w:eastAsia="方正楷体_GBK" w:hAnsi="仿宋" w:hint="eastAsia"/>
          <w:b/>
          <w:szCs w:val="32"/>
        </w:rPr>
        <w:t>第十一条</w:t>
      </w:r>
      <w:r>
        <w:rPr>
          <w:rFonts w:ascii="方正楷体_GBK" w:eastAsia="方正楷体_GBK" w:hAnsi="仿宋" w:hint="eastAsia"/>
          <w:b/>
          <w:szCs w:val="32"/>
        </w:rPr>
        <w:t xml:space="preserve"> </w:t>
      </w:r>
      <w:r w:rsidRPr="00571813">
        <w:rPr>
          <w:rFonts w:ascii="仿宋_GB2312" w:hAnsi="仿宋" w:hint="eastAsia"/>
          <w:szCs w:val="32"/>
        </w:rPr>
        <w:t xml:space="preserve"> 部门预算编报分为预算编制准备阶段、“一上”、“一下”、“二上”、“二下”、预算调整六个阶段。中央部门预算应从基层预算单位编制，并逐级核审、汇总、上报。</w:t>
      </w:r>
    </w:p>
    <w:p w:rsidR="008B2657" w:rsidRPr="00571813" w:rsidRDefault="008B2657" w:rsidP="008B2657">
      <w:pPr>
        <w:ind w:firstLineChars="200" w:firstLine="640"/>
        <w:rPr>
          <w:rFonts w:ascii="仿宋_GB2312" w:hAnsi="仿宋"/>
          <w:szCs w:val="32"/>
        </w:rPr>
      </w:pPr>
      <w:r w:rsidRPr="00571813">
        <w:rPr>
          <w:rFonts w:ascii="仿宋_GB2312" w:hAnsi="仿宋" w:hint="eastAsia"/>
          <w:szCs w:val="32"/>
        </w:rPr>
        <w:t>“一上”（6月1日-8月10日）：各单位根据国家政策，按照上级部门有关要求，结合本单位预算年度的工作计划和任务，编制本单位《气象部门综合预算（建议数）》和三年支出规划，经单位预算决策机构审定后，在规定的时间内上报市局。市局审核、汇总后形成全市《气象部门综合预算（建议数）》和三年支出规划上报省气象局。</w:t>
      </w:r>
    </w:p>
    <w:p w:rsidR="008B2657" w:rsidRPr="00571813" w:rsidRDefault="008B2657" w:rsidP="008B2657">
      <w:pPr>
        <w:ind w:firstLineChars="200" w:firstLine="640"/>
        <w:rPr>
          <w:rFonts w:ascii="仿宋_GB2312" w:hAnsi="仿宋"/>
          <w:szCs w:val="32"/>
        </w:rPr>
      </w:pPr>
      <w:r w:rsidRPr="00571813">
        <w:rPr>
          <w:rFonts w:ascii="仿宋_GB2312" w:hAnsi="仿宋" w:hint="eastAsia"/>
          <w:szCs w:val="32"/>
        </w:rPr>
        <w:t>“一下”（10月20日-11月15日）：市局根据省气象局下达的三年支出规划及综合预算控制数，结合全市气象部门的实际情况和各单位综合预算建议数，在5个工作日内向各单位下达预算控制数。</w:t>
      </w:r>
    </w:p>
    <w:p w:rsidR="008B2657" w:rsidRPr="00571813" w:rsidRDefault="008B2657" w:rsidP="008B2657">
      <w:pPr>
        <w:ind w:firstLineChars="200" w:firstLine="640"/>
        <w:rPr>
          <w:rFonts w:ascii="仿宋_GB2312" w:hAnsi="仿宋"/>
          <w:szCs w:val="32"/>
        </w:rPr>
      </w:pPr>
      <w:r w:rsidRPr="00571813">
        <w:rPr>
          <w:rFonts w:ascii="仿宋_GB2312" w:hAnsi="仿宋" w:hint="eastAsia"/>
          <w:szCs w:val="32"/>
        </w:rPr>
        <w:t>“二上”（11月15日-12月30日）：各单位根据市局下达的部门预算控制数，结合本单位实际情况，调整编报本单位三年支出规划和《中央部门预算（草案）》，同时组织完成《气象部门综合预算（草案）》编制工作，经单位预算决策机构审定后，并在规定的时间内上报市局，市局审核、汇总后形成三年支出规划和《中央部门预算（草案）》上报省气象局。</w:t>
      </w:r>
    </w:p>
    <w:p w:rsidR="008B2657" w:rsidRPr="00571813" w:rsidRDefault="008B2657" w:rsidP="008B2657">
      <w:pPr>
        <w:ind w:firstLineChars="200" w:firstLine="640"/>
        <w:rPr>
          <w:rFonts w:ascii="仿宋_GB2312" w:hAnsi="仿宋"/>
          <w:szCs w:val="32"/>
        </w:rPr>
      </w:pPr>
      <w:r w:rsidRPr="00571813">
        <w:rPr>
          <w:rFonts w:ascii="仿宋_GB2312" w:hAnsi="仿宋" w:hint="eastAsia"/>
          <w:szCs w:val="32"/>
        </w:rPr>
        <w:lastRenderedPageBreak/>
        <w:t>“二下”（次年4月中旬前后）：市局根据省气象局批复的预算和要求， 10个工作日内，批复完成下级预算单位部门预算。</w:t>
      </w:r>
    </w:p>
    <w:p w:rsidR="008B2657" w:rsidRPr="00571813" w:rsidRDefault="008B2657" w:rsidP="008B2657">
      <w:pPr>
        <w:ind w:firstLineChars="200" w:firstLine="640"/>
        <w:rPr>
          <w:rFonts w:ascii="仿宋_GB2312" w:hAnsi="仿宋"/>
          <w:szCs w:val="32"/>
        </w:rPr>
      </w:pPr>
      <w:r w:rsidRPr="00571813">
        <w:rPr>
          <w:rFonts w:ascii="仿宋_GB2312" w:hAnsi="仿宋" w:hint="eastAsia"/>
          <w:szCs w:val="32"/>
        </w:rPr>
        <w:t>预算编制各阶段工作按照《江苏省气象局综合预算编制工作规程》要求实施。</w:t>
      </w:r>
    </w:p>
    <w:p w:rsidR="008B2657" w:rsidRPr="00571813" w:rsidRDefault="008B2657" w:rsidP="008B2657">
      <w:pPr>
        <w:ind w:firstLineChars="200" w:firstLine="643"/>
        <w:rPr>
          <w:rFonts w:ascii="仿宋_GB2312" w:hAnsi="仿宋"/>
          <w:szCs w:val="32"/>
        </w:rPr>
      </w:pPr>
      <w:r w:rsidRPr="0013251E">
        <w:rPr>
          <w:rFonts w:ascii="方正楷体_GBK" w:eastAsia="方正楷体_GBK" w:hAnsi="仿宋" w:hint="eastAsia"/>
          <w:b/>
          <w:szCs w:val="32"/>
        </w:rPr>
        <w:t>第十二条</w:t>
      </w:r>
      <w:r>
        <w:rPr>
          <w:rFonts w:ascii="方正楷体_GBK" w:eastAsia="方正楷体_GBK" w:hAnsi="仿宋" w:hint="eastAsia"/>
          <w:b/>
          <w:szCs w:val="32"/>
        </w:rPr>
        <w:t xml:space="preserve"> </w:t>
      </w:r>
      <w:r w:rsidRPr="00571813">
        <w:rPr>
          <w:rFonts w:ascii="仿宋_GB2312" w:hAnsi="仿宋" w:hint="eastAsia"/>
          <w:szCs w:val="32"/>
        </w:rPr>
        <w:t xml:space="preserve"> 各单位收到预算批复文件后，应根据财政部门有关规定及时做好预算公开。</w:t>
      </w:r>
    </w:p>
    <w:p w:rsidR="008B2657" w:rsidRDefault="008B2657" w:rsidP="008B2657">
      <w:pPr>
        <w:ind w:firstLineChars="200" w:firstLine="643"/>
        <w:rPr>
          <w:rFonts w:ascii="仿宋_GB2312" w:hAnsi="仿宋"/>
          <w:szCs w:val="32"/>
        </w:rPr>
      </w:pPr>
      <w:r w:rsidRPr="0013251E">
        <w:rPr>
          <w:rFonts w:ascii="方正楷体_GBK" w:eastAsia="方正楷体_GBK" w:hAnsi="仿宋" w:hint="eastAsia"/>
          <w:b/>
          <w:szCs w:val="32"/>
        </w:rPr>
        <w:t>第十三条</w:t>
      </w:r>
      <w:r w:rsidRPr="00571813">
        <w:rPr>
          <w:rFonts w:ascii="仿宋_GB2312" w:hAnsi="仿宋" w:hint="eastAsia"/>
          <w:szCs w:val="32"/>
        </w:rPr>
        <w:t xml:space="preserve"> </w:t>
      </w:r>
      <w:r>
        <w:rPr>
          <w:rFonts w:ascii="仿宋_GB2312" w:hAnsi="仿宋" w:hint="eastAsia"/>
          <w:szCs w:val="32"/>
        </w:rPr>
        <w:t xml:space="preserve"> </w:t>
      </w:r>
      <w:r w:rsidRPr="00571813">
        <w:rPr>
          <w:rFonts w:ascii="仿宋_GB2312" w:hAnsi="仿宋" w:hint="eastAsia"/>
          <w:szCs w:val="32"/>
        </w:rPr>
        <w:t>各单位财务部门根据批复的预算，明确具体指标名称和管理部门，通过江苏省气象部门内部控制信息系统进行发布。</w:t>
      </w:r>
    </w:p>
    <w:p w:rsidR="008B2657" w:rsidRPr="00571813" w:rsidRDefault="008B2657" w:rsidP="008B2657">
      <w:pPr>
        <w:jc w:val="center"/>
        <w:rPr>
          <w:rFonts w:ascii="黑体" w:eastAsia="黑体" w:hAnsi="黑体"/>
          <w:bCs/>
          <w:szCs w:val="32"/>
        </w:rPr>
      </w:pPr>
      <w:r w:rsidRPr="00571813">
        <w:rPr>
          <w:rFonts w:ascii="黑体" w:eastAsia="黑体" w:hAnsi="黑体" w:hint="eastAsia"/>
          <w:bCs/>
          <w:szCs w:val="32"/>
        </w:rPr>
        <w:t>第四章  预算执行与调整</w:t>
      </w:r>
    </w:p>
    <w:p w:rsidR="008B2657" w:rsidRPr="00571813" w:rsidRDefault="008B2657" w:rsidP="008B2657">
      <w:pPr>
        <w:ind w:firstLineChars="200" w:firstLine="643"/>
        <w:rPr>
          <w:rFonts w:ascii="仿宋_GB2312" w:hAnsi="仿宋"/>
          <w:szCs w:val="32"/>
        </w:rPr>
      </w:pPr>
      <w:r w:rsidRPr="0013251E">
        <w:rPr>
          <w:rFonts w:ascii="方正楷体_GBK" w:eastAsia="方正楷体_GBK" w:hAnsi="仿宋" w:hint="eastAsia"/>
          <w:b/>
          <w:szCs w:val="32"/>
        </w:rPr>
        <w:t>第十四条</w:t>
      </w:r>
      <w:r>
        <w:rPr>
          <w:rFonts w:ascii="方正楷体_GBK" w:eastAsia="方正楷体_GBK" w:hAnsi="仿宋" w:hint="eastAsia"/>
          <w:b/>
          <w:szCs w:val="32"/>
        </w:rPr>
        <w:t xml:space="preserve"> </w:t>
      </w:r>
      <w:r w:rsidRPr="00571813">
        <w:rPr>
          <w:rFonts w:ascii="仿宋_GB2312" w:hAnsi="仿宋" w:hint="eastAsia"/>
          <w:szCs w:val="32"/>
        </w:rPr>
        <w:t xml:space="preserve"> 各单位是本单位预算执行主体，负责本单位的预算执行，并对预算执行结果负责。预算年度开始后，各单位预算“二上”草案在省局批复前，可以安排下列支出：</w:t>
      </w:r>
    </w:p>
    <w:p w:rsidR="008B2657" w:rsidRPr="00571813" w:rsidRDefault="008B2657" w:rsidP="008B2657">
      <w:pPr>
        <w:ind w:firstLineChars="200" w:firstLine="640"/>
        <w:rPr>
          <w:rFonts w:ascii="仿宋_GB2312" w:hAnsi="仿宋"/>
          <w:szCs w:val="32"/>
        </w:rPr>
      </w:pPr>
      <w:r w:rsidRPr="00571813">
        <w:rPr>
          <w:rFonts w:ascii="仿宋_GB2312" w:hAnsi="仿宋" w:hint="eastAsia"/>
          <w:szCs w:val="32"/>
        </w:rPr>
        <w:t>（一）上一年度结转的支出；</w:t>
      </w:r>
    </w:p>
    <w:p w:rsidR="008B2657" w:rsidRPr="00571813" w:rsidRDefault="008B2657" w:rsidP="008B2657">
      <w:pPr>
        <w:ind w:firstLineChars="200" w:firstLine="640"/>
        <w:rPr>
          <w:rFonts w:ascii="仿宋_GB2312" w:hAnsi="仿宋"/>
          <w:szCs w:val="32"/>
        </w:rPr>
      </w:pPr>
      <w:r w:rsidRPr="00571813">
        <w:rPr>
          <w:rFonts w:ascii="仿宋_GB2312" w:hAnsi="仿宋" w:hint="eastAsia"/>
          <w:szCs w:val="32"/>
        </w:rPr>
        <w:t>（二）参照上一年同期的预算支出数额安排必须支付的、已经纳入本年度部门 “二上”预算的基本支出、项目支出；</w:t>
      </w:r>
    </w:p>
    <w:p w:rsidR="008B2657" w:rsidRPr="00571813" w:rsidRDefault="008B2657" w:rsidP="008B2657">
      <w:pPr>
        <w:ind w:firstLineChars="200" w:firstLine="640"/>
        <w:rPr>
          <w:rFonts w:ascii="仿宋_GB2312" w:hAnsi="仿宋"/>
          <w:szCs w:val="32"/>
        </w:rPr>
      </w:pPr>
      <w:r w:rsidRPr="00571813">
        <w:rPr>
          <w:rFonts w:ascii="仿宋_GB2312" w:hAnsi="仿宋" w:hint="eastAsia"/>
          <w:szCs w:val="32"/>
        </w:rPr>
        <w:t>（三）法律规定必须履行支付义务的支出，以及用于自然灾害等突发事件处理的支出。</w:t>
      </w:r>
    </w:p>
    <w:p w:rsidR="008B2657" w:rsidRPr="00571813" w:rsidRDefault="008B2657" w:rsidP="008B2657">
      <w:pPr>
        <w:ind w:firstLineChars="200" w:firstLine="640"/>
        <w:rPr>
          <w:rFonts w:ascii="仿宋_GB2312" w:hAnsi="仿宋"/>
          <w:szCs w:val="32"/>
        </w:rPr>
      </w:pPr>
      <w:r w:rsidRPr="00571813">
        <w:rPr>
          <w:rFonts w:ascii="仿宋_GB2312" w:hAnsi="仿宋" w:hint="eastAsia"/>
          <w:szCs w:val="32"/>
        </w:rPr>
        <w:t>预算经批复后，按照批复的预算执行。</w:t>
      </w:r>
    </w:p>
    <w:p w:rsidR="008B2657" w:rsidRPr="00571813" w:rsidRDefault="008B2657" w:rsidP="008B2657">
      <w:pPr>
        <w:ind w:firstLineChars="200" w:firstLine="643"/>
        <w:rPr>
          <w:rFonts w:ascii="仿宋_GB2312" w:hAnsi="仿宋"/>
          <w:szCs w:val="32"/>
        </w:rPr>
      </w:pPr>
      <w:r w:rsidRPr="0013251E">
        <w:rPr>
          <w:rFonts w:ascii="方正楷体_GBK" w:eastAsia="方正楷体_GBK" w:hAnsi="仿宋" w:hint="eastAsia"/>
          <w:b/>
          <w:szCs w:val="32"/>
        </w:rPr>
        <w:t>第十五条</w:t>
      </w:r>
      <w:r>
        <w:rPr>
          <w:rFonts w:ascii="方正楷体_GBK" w:eastAsia="方正楷体_GBK" w:hAnsi="仿宋" w:hint="eastAsia"/>
          <w:b/>
          <w:szCs w:val="32"/>
        </w:rPr>
        <w:t xml:space="preserve"> </w:t>
      </w:r>
      <w:r w:rsidRPr="00571813">
        <w:rPr>
          <w:rFonts w:ascii="仿宋_GB2312" w:hAnsi="仿宋" w:hint="eastAsia"/>
          <w:szCs w:val="32"/>
        </w:rPr>
        <w:t xml:space="preserve"> 预算一经批复，即具有法律效力，不得随意变更，各单位应严格按照预算执行：</w:t>
      </w:r>
    </w:p>
    <w:p w:rsidR="008B2657" w:rsidRPr="00571813" w:rsidRDefault="008B2657" w:rsidP="008B2657">
      <w:pPr>
        <w:ind w:firstLineChars="200" w:firstLine="640"/>
        <w:rPr>
          <w:rFonts w:ascii="仿宋_GB2312" w:hAnsi="仿宋"/>
          <w:szCs w:val="32"/>
        </w:rPr>
      </w:pPr>
      <w:r w:rsidRPr="00571813">
        <w:rPr>
          <w:rFonts w:ascii="仿宋_GB2312" w:hAnsi="仿宋" w:hint="eastAsia"/>
          <w:szCs w:val="32"/>
        </w:rPr>
        <w:t>（一）依法组织收入。征收单位应按规定及时足额征收各项收入，不得截留或动用应当上缴的预算收入，做到应收</w:t>
      </w:r>
      <w:r w:rsidRPr="00571813">
        <w:rPr>
          <w:rFonts w:ascii="仿宋_GB2312" w:hAnsi="仿宋" w:hint="eastAsia"/>
          <w:szCs w:val="32"/>
        </w:rPr>
        <w:lastRenderedPageBreak/>
        <w:t>尽收，确保收入的真实性和完整性。</w:t>
      </w:r>
    </w:p>
    <w:p w:rsidR="008B2657" w:rsidRPr="00571813" w:rsidRDefault="008B2657" w:rsidP="008B2657">
      <w:pPr>
        <w:ind w:firstLineChars="200" w:firstLine="640"/>
        <w:rPr>
          <w:rFonts w:ascii="仿宋_GB2312" w:hAnsi="仿宋"/>
          <w:szCs w:val="32"/>
        </w:rPr>
      </w:pPr>
      <w:r w:rsidRPr="00571813">
        <w:rPr>
          <w:rFonts w:ascii="仿宋_GB2312" w:hAnsi="仿宋" w:hint="eastAsia"/>
          <w:szCs w:val="32"/>
        </w:rPr>
        <w:t>（二）硬化预算约束。严格按照预算、用款计划、项目进度、有关合同和规定程序及时办理资金支付。涉及政府采购的应严格执行政府采购有关规定。不得擅自改变预算支出的用途。不得无预算、超预算支出。</w:t>
      </w:r>
    </w:p>
    <w:p w:rsidR="008B2657" w:rsidRPr="00571813" w:rsidRDefault="008B2657" w:rsidP="008B2657">
      <w:pPr>
        <w:ind w:firstLineChars="200" w:firstLine="640"/>
        <w:rPr>
          <w:rFonts w:ascii="仿宋_GB2312" w:hAnsi="仿宋"/>
          <w:szCs w:val="32"/>
        </w:rPr>
      </w:pPr>
      <w:r w:rsidRPr="00571813">
        <w:rPr>
          <w:rFonts w:ascii="仿宋_GB2312" w:hAnsi="仿宋" w:hint="eastAsia"/>
          <w:szCs w:val="32"/>
        </w:rPr>
        <w:t>（三）强化绩效监控。按照“谁支出，谁负责”的原则，预算执行部门负责预算绩效日常监控，定期对绩效监控信息进行收集、审核、分析、汇总、填报；分析偏离绩效目标的原因，并及时采取纠偏措施。</w:t>
      </w:r>
    </w:p>
    <w:p w:rsidR="008B2657" w:rsidRPr="00571813" w:rsidRDefault="008B2657" w:rsidP="008B2657">
      <w:pPr>
        <w:ind w:firstLineChars="200" w:firstLine="643"/>
        <w:rPr>
          <w:rFonts w:ascii="仿宋_GB2312" w:hAnsi="仿宋"/>
          <w:szCs w:val="32"/>
        </w:rPr>
      </w:pPr>
      <w:r w:rsidRPr="0013251E">
        <w:rPr>
          <w:rFonts w:ascii="方正楷体_GBK" w:eastAsia="方正楷体_GBK" w:hAnsi="仿宋" w:hint="eastAsia"/>
          <w:b/>
          <w:szCs w:val="32"/>
        </w:rPr>
        <w:t>第十六条</w:t>
      </w:r>
      <w:r w:rsidRPr="00571813">
        <w:rPr>
          <w:rFonts w:ascii="仿宋_GB2312" w:hAnsi="仿宋" w:hint="eastAsia"/>
          <w:szCs w:val="32"/>
        </w:rPr>
        <w:t xml:space="preserve"> </w:t>
      </w:r>
      <w:r>
        <w:rPr>
          <w:rFonts w:ascii="仿宋_GB2312" w:hAnsi="仿宋" w:hint="eastAsia"/>
          <w:szCs w:val="32"/>
        </w:rPr>
        <w:t xml:space="preserve"> </w:t>
      </w:r>
      <w:r w:rsidRPr="00571813">
        <w:rPr>
          <w:rFonts w:ascii="仿宋_GB2312" w:hAnsi="仿宋" w:hint="eastAsia"/>
          <w:szCs w:val="32"/>
        </w:rPr>
        <w:t>预算批复下达后原则上不得调整，确需调整或调剂使用的，按照如下规定办理：</w:t>
      </w:r>
    </w:p>
    <w:p w:rsidR="008B2657" w:rsidRPr="00571813" w:rsidRDefault="008B2657" w:rsidP="008B2657">
      <w:pPr>
        <w:ind w:firstLineChars="150" w:firstLine="480"/>
        <w:rPr>
          <w:rFonts w:ascii="仿宋_GB2312" w:hAnsi="仿宋"/>
          <w:szCs w:val="32"/>
        </w:rPr>
      </w:pPr>
      <w:r w:rsidRPr="00571813">
        <w:rPr>
          <w:rFonts w:ascii="仿宋_GB2312" w:hAnsi="仿宋" w:hint="eastAsia"/>
          <w:szCs w:val="32"/>
        </w:rPr>
        <w:t>（一）因国家政策调整、发生重大自然灾害发生的预算追加；</w:t>
      </w:r>
    </w:p>
    <w:p w:rsidR="008B2657" w:rsidRPr="00571813" w:rsidRDefault="008B2657" w:rsidP="008B2657">
      <w:pPr>
        <w:ind w:firstLineChars="150" w:firstLine="480"/>
        <w:rPr>
          <w:rFonts w:ascii="仿宋_GB2312" w:hAnsi="仿宋"/>
          <w:szCs w:val="32"/>
        </w:rPr>
      </w:pPr>
      <w:r w:rsidRPr="00571813">
        <w:rPr>
          <w:rFonts w:ascii="仿宋_GB2312" w:hAnsi="仿宋" w:hint="eastAsia"/>
          <w:szCs w:val="32"/>
        </w:rPr>
        <w:t>（二）各单位之间的预算调整；</w:t>
      </w:r>
    </w:p>
    <w:p w:rsidR="008B2657" w:rsidRPr="00571813" w:rsidRDefault="008B2657" w:rsidP="008B2657">
      <w:pPr>
        <w:ind w:firstLineChars="150" w:firstLine="480"/>
        <w:rPr>
          <w:rFonts w:ascii="仿宋_GB2312" w:hAnsi="仿宋"/>
          <w:szCs w:val="32"/>
        </w:rPr>
      </w:pPr>
      <w:r w:rsidRPr="00571813">
        <w:rPr>
          <w:rFonts w:ascii="仿宋_GB2312" w:hAnsi="仿宋" w:hint="eastAsia"/>
          <w:szCs w:val="32"/>
        </w:rPr>
        <w:t>（三）政府经济分类“款”级科目调剂；</w:t>
      </w:r>
    </w:p>
    <w:p w:rsidR="008B2657" w:rsidRPr="00571813" w:rsidRDefault="008B2657" w:rsidP="008B2657">
      <w:pPr>
        <w:ind w:firstLineChars="150" w:firstLine="480"/>
        <w:rPr>
          <w:rFonts w:ascii="仿宋_GB2312" w:hAnsi="仿宋"/>
          <w:szCs w:val="32"/>
        </w:rPr>
      </w:pPr>
      <w:r w:rsidRPr="00571813">
        <w:rPr>
          <w:rFonts w:ascii="仿宋_GB2312" w:hAnsi="仿宋" w:hint="eastAsia"/>
          <w:szCs w:val="32"/>
        </w:rPr>
        <w:t>（四）政府采购预算的类别、金额调剂，以及使用非财政拨款资金采购需要明确政府采购预算的；</w:t>
      </w:r>
    </w:p>
    <w:p w:rsidR="008B2657" w:rsidRPr="00571813" w:rsidRDefault="008B2657" w:rsidP="008B2657">
      <w:pPr>
        <w:ind w:firstLineChars="150" w:firstLine="480"/>
        <w:rPr>
          <w:rFonts w:ascii="仿宋_GB2312" w:hAnsi="仿宋"/>
          <w:szCs w:val="32"/>
        </w:rPr>
      </w:pPr>
      <w:r w:rsidRPr="00571813">
        <w:rPr>
          <w:rFonts w:ascii="仿宋_GB2312" w:hAnsi="仿宋" w:hint="eastAsia"/>
          <w:szCs w:val="32"/>
        </w:rPr>
        <w:t>（五）同一“款”级政府经济分类科目内的预算调剂，调剂金额超过预算总金额的10%（含）或调剂金额超过1万元（含）的；</w:t>
      </w:r>
    </w:p>
    <w:p w:rsidR="008B2657" w:rsidRPr="00571813" w:rsidRDefault="008B2657" w:rsidP="008B2657">
      <w:pPr>
        <w:ind w:firstLineChars="150" w:firstLine="480"/>
        <w:rPr>
          <w:rFonts w:ascii="仿宋_GB2312" w:hAnsi="仿宋"/>
          <w:szCs w:val="32"/>
        </w:rPr>
      </w:pPr>
      <w:r w:rsidRPr="00571813">
        <w:rPr>
          <w:rFonts w:ascii="仿宋_GB2312" w:hAnsi="仿宋" w:hint="eastAsia"/>
          <w:szCs w:val="32"/>
        </w:rPr>
        <w:t>（六）同一“款”级政府经济分类科目内的预算调剂，调剂金额不超过预算总金额的10%且调剂金额不超过1万元的。</w:t>
      </w:r>
    </w:p>
    <w:p w:rsidR="008B2657" w:rsidRPr="00571813" w:rsidRDefault="008B2657" w:rsidP="008B2657">
      <w:pPr>
        <w:ind w:firstLineChars="200" w:firstLine="640"/>
        <w:rPr>
          <w:rFonts w:ascii="仿宋_GB2312" w:hAnsi="仿宋"/>
          <w:szCs w:val="32"/>
        </w:rPr>
      </w:pPr>
      <w:r w:rsidRPr="00571813">
        <w:rPr>
          <w:rFonts w:ascii="仿宋_GB2312" w:hAnsi="仿宋" w:hint="eastAsia"/>
          <w:szCs w:val="32"/>
        </w:rPr>
        <w:t>属于如上（一）至（五）项，由各单位提出申请，经单</w:t>
      </w:r>
      <w:r w:rsidRPr="00571813">
        <w:rPr>
          <w:rFonts w:ascii="仿宋_GB2312" w:hAnsi="仿宋" w:hint="eastAsia"/>
          <w:szCs w:val="32"/>
        </w:rPr>
        <w:lastRenderedPageBreak/>
        <w:t>位领导同意后，由市局统一按程序上报，报送省局计财处汇总提出审核意见，提交省局局长办公会研究决定，其中（一）至（四）项调整调剂事项需要报送中国气象局审批。</w:t>
      </w:r>
    </w:p>
    <w:p w:rsidR="008B2657" w:rsidRPr="00571813" w:rsidRDefault="008B2657" w:rsidP="008B2657">
      <w:pPr>
        <w:ind w:firstLineChars="200" w:firstLine="640"/>
        <w:rPr>
          <w:rFonts w:ascii="仿宋_GB2312" w:hAnsi="仿宋"/>
          <w:szCs w:val="32"/>
        </w:rPr>
      </w:pPr>
      <w:r w:rsidRPr="00571813">
        <w:rPr>
          <w:rFonts w:ascii="仿宋_GB2312" w:hAnsi="仿宋" w:hint="eastAsia"/>
          <w:szCs w:val="32"/>
        </w:rPr>
        <w:t>属于如上（六）项，各单位提出申请，经单位领导审批，报送省局计财处备案。提出预算调整或调剂申请时，应说明调整预算的理由和必要性、调整的金额及详细测算依据，并以正式文件的形式报送，如有相关文件、材料的，一并附送。</w:t>
      </w:r>
    </w:p>
    <w:p w:rsidR="008B2657" w:rsidRPr="00571813" w:rsidRDefault="008B2657" w:rsidP="008B2657">
      <w:pPr>
        <w:ind w:firstLineChars="200" w:firstLine="643"/>
        <w:rPr>
          <w:rFonts w:ascii="仿宋_GB2312" w:hAnsi="仿宋"/>
          <w:szCs w:val="32"/>
        </w:rPr>
      </w:pPr>
      <w:r w:rsidRPr="0013251E">
        <w:rPr>
          <w:rFonts w:ascii="方正楷体_GBK" w:eastAsia="方正楷体_GBK" w:hAnsi="仿宋" w:hint="eastAsia"/>
          <w:b/>
          <w:szCs w:val="32"/>
        </w:rPr>
        <w:t>第十七条</w:t>
      </w:r>
      <w:r w:rsidRPr="00571813">
        <w:rPr>
          <w:rFonts w:ascii="仿宋_GB2312" w:hAnsi="仿宋" w:hint="eastAsia"/>
          <w:szCs w:val="32"/>
        </w:rPr>
        <w:t xml:space="preserve"> </w:t>
      </w:r>
      <w:r>
        <w:rPr>
          <w:rFonts w:ascii="仿宋_GB2312" w:hAnsi="仿宋" w:hint="eastAsia"/>
          <w:szCs w:val="32"/>
        </w:rPr>
        <w:t xml:space="preserve"> </w:t>
      </w:r>
      <w:r w:rsidRPr="00571813">
        <w:rPr>
          <w:rFonts w:ascii="仿宋_GB2312" w:hAnsi="仿宋" w:hint="eastAsia"/>
          <w:szCs w:val="32"/>
        </w:rPr>
        <w:t>各单位应实行对绩效目标实现程度和预算执行进度的“双监控”，提高预算执行效率和资金使用效益：</w:t>
      </w:r>
    </w:p>
    <w:p w:rsidR="008B2657" w:rsidRPr="00571813" w:rsidRDefault="008B2657" w:rsidP="008B2657">
      <w:pPr>
        <w:ind w:firstLineChars="150" w:firstLine="480"/>
        <w:rPr>
          <w:rFonts w:ascii="仿宋_GB2312" w:hAnsi="仿宋"/>
          <w:szCs w:val="32"/>
        </w:rPr>
      </w:pPr>
      <w:r w:rsidRPr="00571813">
        <w:rPr>
          <w:rFonts w:ascii="仿宋_GB2312" w:hAnsi="仿宋" w:hint="eastAsia"/>
          <w:szCs w:val="32"/>
        </w:rPr>
        <w:t>（一）绩效目标完成情况。一是预计产出的完成进度及趋势，包括数量、质量、时效、成本等。二是预计效果的实现进度及趋势，包括经济效益、社会效益、生态效益和</w:t>
      </w:r>
      <w:proofErr w:type="gramStart"/>
      <w:r w:rsidRPr="00571813">
        <w:rPr>
          <w:rFonts w:ascii="仿宋_GB2312" w:hAnsi="仿宋" w:hint="eastAsia"/>
          <w:szCs w:val="32"/>
        </w:rPr>
        <w:t>可</w:t>
      </w:r>
      <w:proofErr w:type="gramEnd"/>
      <w:r w:rsidRPr="00571813">
        <w:rPr>
          <w:rFonts w:ascii="仿宋_GB2312" w:hAnsi="仿宋" w:hint="eastAsia"/>
          <w:szCs w:val="32"/>
        </w:rPr>
        <w:t>持续影响等。三是跟踪服务对象满意度及趋势。</w:t>
      </w:r>
    </w:p>
    <w:p w:rsidR="008B2657" w:rsidRPr="00571813" w:rsidRDefault="008B2657" w:rsidP="008B2657">
      <w:pPr>
        <w:ind w:firstLineChars="150" w:firstLine="480"/>
        <w:rPr>
          <w:rFonts w:ascii="仿宋_GB2312" w:hAnsi="仿宋"/>
          <w:szCs w:val="32"/>
        </w:rPr>
      </w:pPr>
      <w:r w:rsidRPr="00571813">
        <w:rPr>
          <w:rFonts w:ascii="仿宋_GB2312" w:hAnsi="仿宋" w:hint="eastAsia"/>
          <w:szCs w:val="32"/>
        </w:rPr>
        <w:t>（二）预算资金执行情况，包括预算资金拨付情况、预算执行单位实际支出情况以及预计结转结余情况。</w:t>
      </w:r>
    </w:p>
    <w:p w:rsidR="008B2657" w:rsidRPr="00571813" w:rsidRDefault="008B2657" w:rsidP="008B2657">
      <w:pPr>
        <w:ind w:firstLineChars="200" w:firstLine="643"/>
        <w:rPr>
          <w:rFonts w:ascii="仿宋_GB2312" w:hAnsi="仿宋"/>
          <w:szCs w:val="32"/>
        </w:rPr>
      </w:pPr>
      <w:r w:rsidRPr="0013251E">
        <w:rPr>
          <w:rFonts w:ascii="方正楷体_GBK" w:eastAsia="方正楷体_GBK" w:hAnsi="仿宋" w:hint="eastAsia"/>
          <w:b/>
          <w:szCs w:val="32"/>
        </w:rPr>
        <w:t>第十八条</w:t>
      </w:r>
      <w:r w:rsidRPr="00571813">
        <w:rPr>
          <w:rFonts w:ascii="仿宋_GB2312" w:hAnsi="仿宋" w:hint="eastAsia"/>
          <w:szCs w:val="32"/>
        </w:rPr>
        <w:t xml:space="preserve"> </w:t>
      </w:r>
      <w:r>
        <w:rPr>
          <w:rFonts w:ascii="仿宋_GB2312" w:hAnsi="仿宋" w:hint="eastAsia"/>
          <w:szCs w:val="32"/>
        </w:rPr>
        <w:t xml:space="preserve"> </w:t>
      </w:r>
      <w:r w:rsidRPr="00571813">
        <w:rPr>
          <w:rFonts w:ascii="仿宋_GB2312" w:hAnsi="仿宋" w:hint="eastAsia"/>
          <w:szCs w:val="32"/>
        </w:rPr>
        <w:t>各单位应根据绩效监控信息，深入分析预算执行进度慢、绩效水平不高的具体原因，对绩效监控中发现的绩效目标执行偏差和管理漏洞，应及时采取分类处置措施予以纠正：</w:t>
      </w:r>
    </w:p>
    <w:p w:rsidR="008B2657" w:rsidRPr="00571813" w:rsidRDefault="008B2657" w:rsidP="008B2657">
      <w:pPr>
        <w:ind w:firstLineChars="150" w:firstLine="480"/>
        <w:rPr>
          <w:rFonts w:ascii="仿宋_GB2312" w:hAnsi="仿宋"/>
          <w:szCs w:val="32"/>
        </w:rPr>
      </w:pPr>
      <w:r w:rsidRPr="00571813">
        <w:rPr>
          <w:rFonts w:ascii="仿宋_GB2312" w:hAnsi="仿宋" w:hint="eastAsia"/>
          <w:szCs w:val="32"/>
        </w:rPr>
        <w:t>（一）对于因政策变化、突发事件等客观因素导致预算执行进度缓慢或预计无法实现绩效目标的，要本着实事求是的原则，及时按程序调减预算，并同步调整绩效目标。</w:t>
      </w:r>
    </w:p>
    <w:p w:rsidR="008B2657" w:rsidRPr="00571813" w:rsidRDefault="008B2657" w:rsidP="008B2657">
      <w:pPr>
        <w:ind w:firstLineChars="150" w:firstLine="480"/>
        <w:rPr>
          <w:rFonts w:ascii="仿宋_GB2312" w:hAnsi="仿宋"/>
          <w:szCs w:val="32"/>
        </w:rPr>
      </w:pPr>
      <w:r w:rsidRPr="00571813">
        <w:rPr>
          <w:rFonts w:ascii="仿宋_GB2312" w:hAnsi="仿宋" w:hint="eastAsia"/>
          <w:szCs w:val="32"/>
        </w:rPr>
        <w:t>（二）对于绩效监控中发现严重问题的，如预算执行与绩效目标偏离较大、已经或预计造成重大损失浪费或风险等</w:t>
      </w:r>
      <w:r w:rsidRPr="00571813">
        <w:rPr>
          <w:rFonts w:ascii="仿宋_GB2312" w:hAnsi="仿宋" w:hint="eastAsia"/>
          <w:szCs w:val="32"/>
        </w:rPr>
        <w:lastRenderedPageBreak/>
        <w:t>情况，应暂停项目实施，相应按照有关程序调减预算并停止拨付资金，及时纠偏止损。已开始执行的政府采购项目应当按照相关程序办理。</w:t>
      </w:r>
    </w:p>
    <w:p w:rsidR="008B2657" w:rsidRPr="00571813" w:rsidRDefault="008B2657" w:rsidP="008B2657">
      <w:pPr>
        <w:ind w:firstLineChars="200" w:firstLine="643"/>
        <w:rPr>
          <w:rFonts w:ascii="仿宋_GB2312" w:hAnsi="仿宋"/>
          <w:szCs w:val="32"/>
        </w:rPr>
      </w:pPr>
      <w:r w:rsidRPr="0013251E">
        <w:rPr>
          <w:rFonts w:ascii="方正楷体_GBK" w:eastAsia="方正楷体_GBK" w:hAnsi="仿宋" w:hint="eastAsia"/>
          <w:b/>
          <w:szCs w:val="32"/>
        </w:rPr>
        <w:t>第十九条</w:t>
      </w:r>
      <w:r>
        <w:rPr>
          <w:rFonts w:ascii="方正楷体_GBK" w:eastAsia="方正楷体_GBK" w:hAnsi="仿宋" w:hint="eastAsia"/>
          <w:b/>
          <w:szCs w:val="32"/>
        </w:rPr>
        <w:t xml:space="preserve"> </w:t>
      </w:r>
      <w:r w:rsidRPr="00571813">
        <w:rPr>
          <w:rFonts w:ascii="仿宋_GB2312" w:hAnsi="仿宋" w:hint="eastAsia"/>
          <w:szCs w:val="32"/>
        </w:rPr>
        <w:t xml:space="preserve"> 严肃财经纪律，加快预算执行，</w:t>
      </w:r>
      <w:r w:rsidRPr="00571813">
        <w:rPr>
          <w:rFonts w:ascii="仿宋_GB2312" w:hAnsi="仿宋" w:hint="eastAsia"/>
          <w:color w:val="000000"/>
          <w:szCs w:val="32"/>
        </w:rPr>
        <w:t>完善预算执行通报督导制度。</w:t>
      </w:r>
      <w:r w:rsidRPr="00571813">
        <w:rPr>
          <w:rFonts w:ascii="仿宋_GB2312" w:hAnsi="仿宋" w:hint="eastAsia"/>
          <w:szCs w:val="32"/>
        </w:rPr>
        <w:t>建立下一年度预算安排与当年预算执行挂钩制度，即下一年中央财政拨款和省级财政拨款预算申报安排与当年预算和年初结转资金执行情况实行双挂钩。</w:t>
      </w:r>
    </w:p>
    <w:p w:rsidR="008B2657" w:rsidRPr="00571813" w:rsidRDefault="008B2657" w:rsidP="008B2657">
      <w:pPr>
        <w:ind w:firstLineChars="200" w:firstLine="643"/>
        <w:rPr>
          <w:rFonts w:ascii="仿宋_GB2312" w:hAnsi="仿宋"/>
          <w:szCs w:val="32"/>
        </w:rPr>
      </w:pPr>
      <w:r w:rsidRPr="0013251E">
        <w:rPr>
          <w:rFonts w:ascii="方正楷体_GBK" w:eastAsia="方正楷体_GBK" w:hAnsi="仿宋" w:hint="eastAsia"/>
          <w:b/>
          <w:szCs w:val="32"/>
        </w:rPr>
        <w:t>第二十条</w:t>
      </w:r>
      <w:r>
        <w:rPr>
          <w:rFonts w:ascii="方正楷体_GBK" w:eastAsia="方正楷体_GBK" w:hAnsi="仿宋" w:hint="eastAsia"/>
          <w:b/>
          <w:szCs w:val="32"/>
        </w:rPr>
        <w:t xml:space="preserve"> </w:t>
      </w:r>
      <w:r w:rsidRPr="00571813">
        <w:rPr>
          <w:rFonts w:ascii="仿宋_GB2312" w:hAnsi="仿宋" w:hint="eastAsia"/>
          <w:szCs w:val="32"/>
        </w:rPr>
        <w:t xml:space="preserve"> </w:t>
      </w:r>
      <w:proofErr w:type="gramStart"/>
      <w:r w:rsidRPr="00571813">
        <w:rPr>
          <w:rFonts w:ascii="仿宋_GB2312" w:hAnsi="仿宋" w:hint="eastAsia"/>
          <w:szCs w:val="32"/>
        </w:rPr>
        <w:t>凡全市</w:t>
      </w:r>
      <w:proofErr w:type="gramEnd"/>
      <w:r w:rsidRPr="00571813">
        <w:rPr>
          <w:rFonts w:ascii="仿宋_GB2312" w:hAnsi="仿宋" w:hint="eastAsia"/>
          <w:szCs w:val="32"/>
        </w:rPr>
        <w:t>二级项目当年预算执行在规定时间节点未达到序时进度的，一律纳入挂钩范围。挂钩核减金额按照各单位下一年度拟申请安排的二级项目预算（中央财政拨款和省级财政拨款）*（序时进度-各单位当年该二级项目考核节点实际执行进度）来计算核定。对于以前年度结转资金，至规定时间节点未执行部分，按照考核节点以前年度结转资金未执行金额核减下一年度预算。如果单位下一年度没有同一二级项目的，核减单位基本支出中的公用经费。</w:t>
      </w:r>
    </w:p>
    <w:p w:rsidR="008B2657" w:rsidRDefault="008B2657" w:rsidP="008B2657">
      <w:pPr>
        <w:ind w:firstLineChars="200" w:firstLine="643"/>
        <w:jc w:val="center"/>
        <w:rPr>
          <w:rFonts w:ascii="仿宋_GB2312" w:hAnsi="仿宋"/>
          <w:szCs w:val="32"/>
        </w:rPr>
      </w:pPr>
      <w:r w:rsidRPr="0013251E">
        <w:rPr>
          <w:rFonts w:ascii="方正楷体_GBK" w:eastAsia="方正楷体_GBK" w:hAnsi="仿宋" w:hint="eastAsia"/>
          <w:b/>
          <w:szCs w:val="32"/>
        </w:rPr>
        <w:t>第二十一条</w:t>
      </w:r>
      <w:r>
        <w:rPr>
          <w:rFonts w:ascii="方正楷体_GBK" w:eastAsia="方正楷体_GBK" w:hAnsi="仿宋" w:hint="eastAsia"/>
          <w:b/>
          <w:szCs w:val="32"/>
        </w:rPr>
        <w:t xml:space="preserve"> </w:t>
      </w:r>
      <w:r w:rsidRPr="00571813">
        <w:rPr>
          <w:rFonts w:ascii="仿宋_GB2312" w:hAnsi="仿宋" w:hint="eastAsia"/>
          <w:szCs w:val="32"/>
        </w:rPr>
        <w:t xml:space="preserve"> 各单位要切实重视预算执行工作，市局核算中心负责跟踪统计各单位预算执行进度，由于预算执行情况不理想的项目和单位，被上级主管部门按程序调减预算的，责任自负。</w:t>
      </w:r>
    </w:p>
    <w:p w:rsidR="008B2657" w:rsidRPr="00571813" w:rsidRDefault="008B2657" w:rsidP="008B2657">
      <w:pPr>
        <w:ind w:firstLineChars="200" w:firstLine="640"/>
        <w:jc w:val="center"/>
        <w:rPr>
          <w:rFonts w:ascii="仿宋_GB2312" w:hAnsi="仿宋"/>
          <w:szCs w:val="32"/>
        </w:rPr>
      </w:pPr>
      <w:r w:rsidRPr="00571813">
        <w:rPr>
          <w:rFonts w:ascii="黑体" w:eastAsia="黑体" w:hAnsi="黑体" w:hint="eastAsia"/>
          <w:bCs/>
          <w:szCs w:val="32"/>
        </w:rPr>
        <w:t>第五章  决算</w:t>
      </w:r>
    </w:p>
    <w:p w:rsidR="008B2657" w:rsidRPr="00571813" w:rsidRDefault="008B2657" w:rsidP="008B2657">
      <w:pPr>
        <w:ind w:firstLineChars="200" w:firstLine="643"/>
        <w:rPr>
          <w:rFonts w:ascii="仿宋_GB2312" w:hAnsi="仿宋"/>
          <w:szCs w:val="32"/>
        </w:rPr>
      </w:pPr>
      <w:r w:rsidRPr="0013251E">
        <w:rPr>
          <w:rFonts w:ascii="方正楷体_GBK" w:eastAsia="方正楷体_GBK" w:hAnsi="仿宋" w:hint="eastAsia"/>
          <w:b/>
          <w:szCs w:val="32"/>
        </w:rPr>
        <w:t>第二十二条</w:t>
      </w:r>
      <w:r>
        <w:rPr>
          <w:rFonts w:ascii="方正楷体_GBK" w:eastAsia="方正楷体_GBK" w:hAnsi="仿宋" w:hint="eastAsia"/>
          <w:b/>
          <w:szCs w:val="32"/>
        </w:rPr>
        <w:t xml:space="preserve"> </w:t>
      </w:r>
      <w:r w:rsidRPr="00571813">
        <w:rPr>
          <w:rFonts w:ascii="仿宋_GB2312" w:hAnsi="仿宋" w:hint="eastAsia"/>
          <w:szCs w:val="32"/>
        </w:rPr>
        <w:t xml:space="preserve"> 决算草案由各单位在每一预算年度终了后编制。决算草案编制和审核，应坚持真实、准确、及时、全面，做到实事求是，不得弄虚作假。</w:t>
      </w:r>
    </w:p>
    <w:p w:rsidR="008B2657" w:rsidRPr="00571813" w:rsidRDefault="008B2657" w:rsidP="008B2657">
      <w:pPr>
        <w:ind w:firstLineChars="200" w:firstLine="643"/>
        <w:rPr>
          <w:rFonts w:ascii="仿宋_GB2312" w:hAnsi="仿宋"/>
          <w:szCs w:val="32"/>
        </w:rPr>
      </w:pPr>
      <w:r w:rsidRPr="0013251E">
        <w:rPr>
          <w:rFonts w:ascii="方正楷体_GBK" w:eastAsia="方正楷体_GBK" w:hAnsi="仿宋" w:hint="eastAsia"/>
          <w:b/>
          <w:szCs w:val="32"/>
        </w:rPr>
        <w:t>第二十三条</w:t>
      </w:r>
      <w:r w:rsidRPr="00571813">
        <w:rPr>
          <w:rFonts w:ascii="仿宋_GB2312" w:hAnsi="仿宋" w:hint="eastAsia"/>
          <w:szCs w:val="32"/>
        </w:rPr>
        <w:t xml:space="preserve"> </w:t>
      </w:r>
      <w:r>
        <w:rPr>
          <w:rFonts w:ascii="仿宋_GB2312" w:hAnsi="仿宋" w:hint="eastAsia"/>
          <w:szCs w:val="32"/>
        </w:rPr>
        <w:t xml:space="preserve"> </w:t>
      </w:r>
      <w:r w:rsidRPr="00571813">
        <w:rPr>
          <w:rFonts w:ascii="仿宋_GB2312" w:hAnsi="仿宋" w:hint="eastAsia"/>
          <w:szCs w:val="32"/>
        </w:rPr>
        <w:t>各单位应加强对部门决算的分析，依据预、</w:t>
      </w:r>
      <w:r w:rsidRPr="00571813">
        <w:rPr>
          <w:rFonts w:ascii="仿宋_GB2312" w:hAnsi="仿宋" w:hint="eastAsia"/>
          <w:szCs w:val="32"/>
        </w:rPr>
        <w:lastRenderedPageBreak/>
        <w:t>决算对比分析、项目绩效考评结果、年内审计及财务检查情况，对预算执行进行综合评价，并将评价结果随部门决算一并报送市局。</w:t>
      </w:r>
    </w:p>
    <w:p w:rsidR="008B2657" w:rsidRPr="00571813" w:rsidRDefault="008B2657" w:rsidP="008B2657">
      <w:pPr>
        <w:ind w:firstLineChars="200" w:firstLine="643"/>
        <w:rPr>
          <w:rFonts w:ascii="仿宋_GB2312" w:hAnsi="仿宋"/>
          <w:szCs w:val="32"/>
        </w:rPr>
      </w:pPr>
      <w:r w:rsidRPr="0013251E">
        <w:rPr>
          <w:rFonts w:ascii="方正楷体_GBK" w:eastAsia="方正楷体_GBK" w:hAnsi="仿宋" w:hint="eastAsia"/>
          <w:b/>
          <w:szCs w:val="32"/>
        </w:rPr>
        <w:t>第二十四条</w:t>
      </w:r>
      <w:r w:rsidRPr="00571813">
        <w:rPr>
          <w:rFonts w:ascii="仿宋_GB2312" w:hAnsi="仿宋" w:hint="eastAsia"/>
          <w:szCs w:val="32"/>
        </w:rPr>
        <w:t xml:space="preserve"> </w:t>
      </w:r>
      <w:r>
        <w:rPr>
          <w:rFonts w:ascii="仿宋_GB2312" w:hAnsi="仿宋" w:hint="eastAsia"/>
          <w:szCs w:val="32"/>
        </w:rPr>
        <w:t xml:space="preserve"> </w:t>
      </w:r>
      <w:r w:rsidRPr="00571813">
        <w:rPr>
          <w:rFonts w:ascii="仿宋_GB2312" w:hAnsi="仿宋" w:hint="eastAsia"/>
          <w:szCs w:val="32"/>
        </w:rPr>
        <w:t>市局在收到省局批复后10个工作日内，批复至四级预算单位。</w:t>
      </w:r>
    </w:p>
    <w:p w:rsidR="008B2657" w:rsidRPr="00571813" w:rsidRDefault="008B2657" w:rsidP="008B2657">
      <w:pPr>
        <w:ind w:firstLineChars="200" w:firstLine="643"/>
        <w:rPr>
          <w:rFonts w:ascii="仿宋_GB2312" w:hAnsi="仿宋"/>
          <w:szCs w:val="32"/>
        </w:rPr>
      </w:pPr>
      <w:r w:rsidRPr="0013251E">
        <w:rPr>
          <w:rFonts w:ascii="方正楷体_GBK" w:eastAsia="方正楷体_GBK" w:hAnsi="仿宋" w:hint="eastAsia"/>
          <w:b/>
          <w:szCs w:val="32"/>
        </w:rPr>
        <w:t>第二十五条</w:t>
      </w:r>
      <w:r w:rsidRPr="00571813">
        <w:rPr>
          <w:rFonts w:ascii="仿宋_GB2312" w:hAnsi="仿宋" w:hint="eastAsia"/>
          <w:szCs w:val="32"/>
        </w:rPr>
        <w:t xml:space="preserve"> </w:t>
      </w:r>
      <w:r>
        <w:rPr>
          <w:rFonts w:ascii="仿宋_GB2312" w:hAnsi="仿宋" w:hint="eastAsia"/>
          <w:szCs w:val="32"/>
        </w:rPr>
        <w:t xml:space="preserve"> </w:t>
      </w:r>
      <w:r w:rsidRPr="00571813">
        <w:rPr>
          <w:rFonts w:ascii="仿宋_GB2312" w:hAnsi="仿宋" w:hint="eastAsia"/>
          <w:szCs w:val="32"/>
        </w:rPr>
        <w:t>加强决算公开组织工作，完善公开方案，扩大公开范围，细化公开内容，主动接受社会监督。</w:t>
      </w:r>
    </w:p>
    <w:p w:rsidR="008B2657" w:rsidRPr="00571813" w:rsidRDefault="008B2657" w:rsidP="008B2657">
      <w:pPr>
        <w:ind w:firstLineChars="800" w:firstLine="2560"/>
        <w:rPr>
          <w:rFonts w:ascii="黑体" w:eastAsia="黑体" w:hAnsi="黑体"/>
          <w:bCs/>
          <w:szCs w:val="32"/>
        </w:rPr>
      </w:pPr>
      <w:r w:rsidRPr="00571813">
        <w:rPr>
          <w:rFonts w:ascii="黑体" w:eastAsia="黑体" w:hAnsi="黑体" w:hint="eastAsia"/>
          <w:bCs/>
          <w:szCs w:val="32"/>
        </w:rPr>
        <w:t>第六章  预算绩效管理</w:t>
      </w:r>
    </w:p>
    <w:p w:rsidR="008B2657" w:rsidRPr="00571813" w:rsidRDefault="008B2657" w:rsidP="008B2657">
      <w:pPr>
        <w:ind w:firstLineChars="150" w:firstLine="482"/>
        <w:rPr>
          <w:rFonts w:ascii="仿宋_GB2312" w:hAnsi="仿宋"/>
          <w:bCs/>
          <w:kern w:val="28"/>
          <w:szCs w:val="32"/>
        </w:rPr>
      </w:pPr>
      <w:r w:rsidRPr="0013251E">
        <w:rPr>
          <w:rFonts w:ascii="方正楷体_GBK" w:eastAsia="方正楷体_GBK" w:hAnsi="仿宋" w:hint="eastAsia"/>
          <w:b/>
          <w:bCs/>
          <w:kern w:val="28"/>
          <w:szCs w:val="32"/>
        </w:rPr>
        <w:t xml:space="preserve"> 第二十六条</w:t>
      </w:r>
      <w:r>
        <w:rPr>
          <w:rFonts w:ascii="方正楷体_GBK" w:eastAsia="方正楷体_GBK" w:hAnsi="仿宋" w:hint="eastAsia"/>
          <w:b/>
          <w:bCs/>
          <w:kern w:val="28"/>
          <w:szCs w:val="32"/>
        </w:rPr>
        <w:t xml:space="preserve"> </w:t>
      </w:r>
      <w:r w:rsidRPr="00571813">
        <w:rPr>
          <w:rFonts w:ascii="仿宋_GB2312" w:hAnsi="仿宋" w:hint="eastAsia"/>
          <w:bCs/>
          <w:kern w:val="28"/>
          <w:szCs w:val="32"/>
        </w:rPr>
        <w:t xml:space="preserve"> 预算绩效管理是指单位开展的事前绩效评估、绩效目标、绩效跟踪、绩效评价及评价结果应用等管理活动。要加快建成全方位、全过程、全覆盖的预算绩效管理体系，实现预算和绩效管理一体化。</w:t>
      </w:r>
    </w:p>
    <w:p w:rsidR="008B2657" w:rsidRPr="00571813" w:rsidRDefault="008B2657" w:rsidP="008B2657">
      <w:pPr>
        <w:ind w:firstLineChars="200" w:firstLine="643"/>
        <w:rPr>
          <w:rFonts w:ascii="仿宋_GB2312" w:hAnsi="仿宋"/>
          <w:szCs w:val="32"/>
        </w:rPr>
      </w:pPr>
      <w:r w:rsidRPr="0013251E">
        <w:rPr>
          <w:rFonts w:ascii="方正楷体_GBK" w:eastAsia="方正楷体_GBK" w:hAnsi="仿宋" w:hint="eastAsia"/>
          <w:b/>
          <w:szCs w:val="32"/>
        </w:rPr>
        <w:t>第二十七条</w:t>
      </w:r>
      <w:r w:rsidRPr="00571813">
        <w:rPr>
          <w:rFonts w:ascii="仿宋_GB2312" w:hAnsi="仿宋" w:hint="eastAsia"/>
          <w:szCs w:val="32"/>
        </w:rPr>
        <w:t xml:space="preserve"> </w:t>
      </w:r>
      <w:r>
        <w:rPr>
          <w:rFonts w:ascii="仿宋_GB2312" w:hAnsi="仿宋" w:hint="eastAsia"/>
          <w:szCs w:val="32"/>
        </w:rPr>
        <w:t xml:space="preserve"> </w:t>
      </w:r>
      <w:r w:rsidRPr="00571813">
        <w:rPr>
          <w:rFonts w:ascii="仿宋_GB2312" w:hAnsi="仿宋" w:hint="eastAsia"/>
          <w:szCs w:val="32"/>
        </w:rPr>
        <w:t>对于预算重点支持工作和项目，按规定开展事前绩效评估，对项目的必要性、投入的经济性、绩效目标的合理性、实施方案的可行性等进行评估。评估结果作为申请预算的必备要件。</w:t>
      </w:r>
    </w:p>
    <w:p w:rsidR="008B2657" w:rsidRPr="00571813" w:rsidRDefault="008B2657" w:rsidP="008B2657">
      <w:pPr>
        <w:ind w:firstLineChars="200" w:firstLine="643"/>
        <w:rPr>
          <w:rFonts w:ascii="仿宋_GB2312" w:hAnsi="仿宋"/>
          <w:szCs w:val="32"/>
        </w:rPr>
      </w:pPr>
      <w:r w:rsidRPr="0013251E">
        <w:rPr>
          <w:rFonts w:ascii="方正楷体_GBK" w:eastAsia="方正楷体_GBK" w:hAnsi="仿宋" w:hint="eastAsia"/>
          <w:b/>
          <w:szCs w:val="32"/>
        </w:rPr>
        <w:t>第二十八条</w:t>
      </w:r>
      <w:r w:rsidRPr="00571813">
        <w:rPr>
          <w:rFonts w:ascii="仿宋_GB2312" w:hAnsi="仿宋" w:hint="eastAsia"/>
          <w:szCs w:val="32"/>
        </w:rPr>
        <w:t xml:space="preserve"> </w:t>
      </w:r>
      <w:r>
        <w:rPr>
          <w:rFonts w:ascii="仿宋_GB2312" w:hAnsi="仿宋" w:hint="eastAsia"/>
          <w:szCs w:val="32"/>
        </w:rPr>
        <w:t xml:space="preserve"> </w:t>
      </w:r>
      <w:r w:rsidRPr="00571813">
        <w:rPr>
          <w:rFonts w:ascii="仿宋_GB2312" w:hAnsi="仿宋" w:hint="eastAsia"/>
          <w:szCs w:val="32"/>
        </w:rPr>
        <w:t>绩效目标管理主要包括绩效目标编报、绩效目标审核、绩效目标批复和调整，随部门预算编报同步开展。</w:t>
      </w:r>
    </w:p>
    <w:p w:rsidR="008B2657" w:rsidRPr="00571813" w:rsidRDefault="008B2657" w:rsidP="008B2657">
      <w:pPr>
        <w:ind w:firstLineChars="150" w:firstLine="480"/>
        <w:rPr>
          <w:rFonts w:ascii="仿宋_GB2312" w:hAnsi="仿宋"/>
          <w:szCs w:val="32"/>
        </w:rPr>
      </w:pPr>
      <w:r w:rsidRPr="00571813">
        <w:rPr>
          <w:rFonts w:ascii="仿宋_GB2312" w:hAnsi="仿宋" w:hint="eastAsia"/>
          <w:szCs w:val="32"/>
        </w:rPr>
        <w:t>（一）绩效目标编报应当突出重点、细化量化、合理可行。</w:t>
      </w:r>
    </w:p>
    <w:p w:rsidR="008B2657" w:rsidRPr="00571813" w:rsidRDefault="008B2657" w:rsidP="008B2657">
      <w:pPr>
        <w:ind w:firstLineChars="150" w:firstLine="480"/>
        <w:rPr>
          <w:rFonts w:ascii="仿宋_GB2312" w:hAnsi="仿宋"/>
          <w:szCs w:val="32"/>
        </w:rPr>
      </w:pPr>
      <w:r w:rsidRPr="00571813">
        <w:rPr>
          <w:rFonts w:ascii="仿宋_GB2312" w:hAnsi="仿宋" w:hint="eastAsia"/>
          <w:szCs w:val="32"/>
        </w:rPr>
        <w:t>（二）财务部门和归口管理部门应根据分工对绩效目标进行审核，归口管理部门对绩效目标的合理性、可行性出具意见，财务部门对绩效目标的规范性、完整性、目标与预算</w:t>
      </w:r>
      <w:r w:rsidRPr="00571813">
        <w:rPr>
          <w:rFonts w:ascii="仿宋_GB2312" w:hAnsi="仿宋" w:hint="eastAsia"/>
          <w:szCs w:val="32"/>
        </w:rPr>
        <w:lastRenderedPageBreak/>
        <w:t>的匹配性出具意见。</w:t>
      </w:r>
    </w:p>
    <w:p w:rsidR="008B2657" w:rsidRPr="00571813" w:rsidRDefault="008B2657" w:rsidP="008B2657">
      <w:pPr>
        <w:ind w:firstLineChars="150" w:firstLine="480"/>
        <w:rPr>
          <w:rFonts w:ascii="仿宋_GB2312" w:hAnsi="仿宋"/>
          <w:szCs w:val="32"/>
        </w:rPr>
      </w:pPr>
      <w:r w:rsidRPr="00571813">
        <w:rPr>
          <w:rFonts w:ascii="仿宋_GB2312" w:hAnsi="仿宋" w:hint="eastAsia"/>
          <w:szCs w:val="32"/>
        </w:rPr>
        <w:t>（三）绩效目标与预算同步批复下达，在预算执行过程中，需要调整绩效目标的，按本办法规定审批。</w:t>
      </w:r>
    </w:p>
    <w:p w:rsidR="008B2657" w:rsidRPr="00571813" w:rsidRDefault="008B2657" w:rsidP="008B2657">
      <w:pPr>
        <w:ind w:firstLineChars="200" w:firstLine="643"/>
        <w:rPr>
          <w:rFonts w:ascii="仿宋_GB2312" w:hAnsi="仿宋"/>
          <w:szCs w:val="32"/>
        </w:rPr>
      </w:pPr>
      <w:r w:rsidRPr="0013251E">
        <w:rPr>
          <w:rFonts w:ascii="方正楷体_GBK" w:eastAsia="方正楷体_GBK" w:hAnsi="仿宋" w:hint="eastAsia"/>
          <w:b/>
          <w:szCs w:val="32"/>
        </w:rPr>
        <w:t>第二十九条</w:t>
      </w:r>
      <w:r>
        <w:rPr>
          <w:rFonts w:ascii="方正楷体_GBK" w:eastAsia="方正楷体_GBK" w:hAnsi="仿宋" w:hint="eastAsia"/>
          <w:b/>
          <w:szCs w:val="32"/>
        </w:rPr>
        <w:t xml:space="preserve"> </w:t>
      </w:r>
      <w:r w:rsidRPr="00571813">
        <w:rPr>
          <w:rFonts w:ascii="仿宋_GB2312" w:hAnsi="仿宋" w:hint="eastAsia"/>
          <w:szCs w:val="32"/>
        </w:rPr>
        <w:t xml:space="preserve"> 按照“谁申请资金，谁设定目标”的原则，预算绩效目标由资金申请部门在申请预算时同步设定，经单位归口管理部门审定后上报。</w:t>
      </w:r>
    </w:p>
    <w:p w:rsidR="008B2657" w:rsidRPr="00571813" w:rsidRDefault="008B2657" w:rsidP="008B2657">
      <w:pPr>
        <w:ind w:firstLineChars="200" w:firstLine="643"/>
        <w:rPr>
          <w:rFonts w:ascii="仿宋_GB2312" w:hAnsi="仿宋"/>
          <w:szCs w:val="32"/>
        </w:rPr>
      </w:pPr>
      <w:r w:rsidRPr="0013251E">
        <w:rPr>
          <w:rFonts w:ascii="方正楷体_GBK" w:eastAsia="方正楷体_GBK" w:hAnsi="仿宋" w:hint="eastAsia"/>
          <w:b/>
          <w:szCs w:val="32"/>
        </w:rPr>
        <w:t>第三十条</w:t>
      </w:r>
      <w:r w:rsidRPr="00571813">
        <w:rPr>
          <w:rFonts w:ascii="仿宋_GB2312" w:hAnsi="仿宋" w:hint="eastAsia"/>
          <w:szCs w:val="32"/>
        </w:rPr>
        <w:t xml:space="preserve"> </w:t>
      </w:r>
      <w:r>
        <w:rPr>
          <w:rFonts w:ascii="仿宋_GB2312" w:hAnsi="仿宋" w:hint="eastAsia"/>
          <w:szCs w:val="32"/>
        </w:rPr>
        <w:t xml:space="preserve"> </w:t>
      </w:r>
      <w:r w:rsidRPr="00571813">
        <w:rPr>
          <w:rFonts w:ascii="仿宋_GB2312" w:hAnsi="仿宋" w:hint="eastAsia"/>
          <w:szCs w:val="32"/>
        </w:rPr>
        <w:t>按照“谁分配资金，谁审核目标”的原则，预算绩效目标审核由上一级单位财务部门和归口管理部门按照职责分工，随同部门预算编制审核程序同步开展。根据工作需要，绩效目标审核可委托第三方予以审核。</w:t>
      </w:r>
    </w:p>
    <w:p w:rsidR="008B2657" w:rsidRPr="00571813" w:rsidRDefault="008B2657" w:rsidP="008B2657">
      <w:pPr>
        <w:ind w:firstLineChars="200" w:firstLine="643"/>
        <w:rPr>
          <w:rFonts w:ascii="仿宋_GB2312" w:hAnsi="仿宋"/>
          <w:szCs w:val="32"/>
        </w:rPr>
      </w:pPr>
      <w:r w:rsidRPr="0013251E">
        <w:rPr>
          <w:rFonts w:ascii="方正楷体_GBK" w:eastAsia="方正楷体_GBK" w:hAnsi="仿宋" w:hint="eastAsia"/>
          <w:b/>
          <w:szCs w:val="32"/>
        </w:rPr>
        <w:t>第三十一条</w:t>
      </w:r>
      <w:r w:rsidRPr="00571813">
        <w:rPr>
          <w:rFonts w:ascii="仿宋_GB2312" w:hAnsi="仿宋" w:hint="eastAsia"/>
          <w:szCs w:val="32"/>
        </w:rPr>
        <w:t xml:space="preserve"> </w:t>
      </w:r>
      <w:r>
        <w:rPr>
          <w:rFonts w:ascii="仿宋_GB2312" w:hAnsi="仿宋" w:hint="eastAsia"/>
          <w:szCs w:val="32"/>
        </w:rPr>
        <w:t xml:space="preserve"> </w:t>
      </w:r>
      <w:r w:rsidRPr="00571813">
        <w:rPr>
          <w:rFonts w:ascii="仿宋_GB2312" w:hAnsi="仿宋" w:hint="eastAsia"/>
          <w:szCs w:val="32"/>
        </w:rPr>
        <w:t>加强项目绩效自评，如实反映绩效目标实现结果，对绩效目标未达成或目标制定明显不合理的，要</w:t>
      </w:r>
      <w:proofErr w:type="gramStart"/>
      <w:r w:rsidRPr="00571813">
        <w:rPr>
          <w:rFonts w:ascii="仿宋_GB2312" w:hAnsi="仿宋" w:hint="eastAsia"/>
          <w:szCs w:val="32"/>
        </w:rPr>
        <w:t>作出</w:t>
      </w:r>
      <w:proofErr w:type="gramEnd"/>
      <w:r w:rsidRPr="00571813">
        <w:rPr>
          <w:rFonts w:ascii="仿宋_GB2312" w:hAnsi="仿宋" w:hint="eastAsia"/>
          <w:szCs w:val="32"/>
        </w:rPr>
        <w:t>说明并提出改进措施。强化绩效评价结果刚性约束，按照奖优罚劣的原则，对绩效较好的项目优先予以资金上的保障；对绩效一般的项目要督促整改；对低效或无效的项目应削减或取消预算资金安排。</w:t>
      </w:r>
    </w:p>
    <w:p w:rsidR="008B2657" w:rsidRPr="00571813" w:rsidRDefault="008B2657" w:rsidP="008B2657">
      <w:pPr>
        <w:ind w:firstLineChars="900" w:firstLine="2880"/>
        <w:rPr>
          <w:rFonts w:ascii="黑体" w:eastAsia="黑体" w:hAnsi="黑体"/>
          <w:bCs/>
          <w:szCs w:val="32"/>
        </w:rPr>
      </w:pPr>
      <w:r w:rsidRPr="00571813">
        <w:rPr>
          <w:rFonts w:ascii="黑体" w:eastAsia="黑体" w:hAnsi="黑体" w:hint="eastAsia"/>
          <w:bCs/>
          <w:szCs w:val="32"/>
        </w:rPr>
        <w:t>第七章  考评与监督</w:t>
      </w:r>
    </w:p>
    <w:p w:rsidR="008B2657" w:rsidRPr="00571813" w:rsidRDefault="008B2657" w:rsidP="008B2657">
      <w:pPr>
        <w:ind w:firstLineChars="200" w:firstLine="643"/>
        <w:rPr>
          <w:rFonts w:ascii="仿宋_GB2312" w:hAnsi="仿宋"/>
          <w:szCs w:val="32"/>
        </w:rPr>
      </w:pPr>
      <w:r w:rsidRPr="0013251E">
        <w:rPr>
          <w:rFonts w:ascii="方正楷体_GBK" w:eastAsia="方正楷体_GBK" w:hAnsi="仿宋" w:hint="eastAsia"/>
          <w:b/>
          <w:szCs w:val="32"/>
        </w:rPr>
        <w:t>第三十二条</w:t>
      </w:r>
      <w:r w:rsidRPr="0013251E">
        <w:rPr>
          <w:rFonts w:ascii="方正楷体_GBK" w:eastAsia="方正楷体_GBK" w:hAnsi="仿宋" w:hint="eastAsia"/>
          <w:szCs w:val="32"/>
        </w:rPr>
        <w:t xml:space="preserve"> </w:t>
      </w:r>
      <w:r>
        <w:rPr>
          <w:rFonts w:ascii="方正楷体_GBK" w:eastAsia="方正楷体_GBK" w:hAnsi="仿宋" w:hint="eastAsia"/>
          <w:szCs w:val="32"/>
        </w:rPr>
        <w:t xml:space="preserve"> </w:t>
      </w:r>
      <w:r w:rsidRPr="00571813">
        <w:rPr>
          <w:rFonts w:ascii="仿宋_GB2312" w:hAnsi="仿宋" w:hint="eastAsia"/>
          <w:szCs w:val="32"/>
        </w:rPr>
        <w:t>部门预算编制工作考评、部门决算工作考核、预算绩效管理工作考核按照财政和气象部门有关规定执行。</w:t>
      </w:r>
    </w:p>
    <w:p w:rsidR="008B2657" w:rsidRPr="00571813" w:rsidRDefault="008B2657" w:rsidP="008B2657">
      <w:pPr>
        <w:ind w:firstLineChars="200" w:firstLine="643"/>
        <w:rPr>
          <w:rFonts w:ascii="仿宋_GB2312" w:hAnsi="仿宋"/>
          <w:szCs w:val="32"/>
        </w:rPr>
      </w:pPr>
      <w:r w:rsidRPr="0013251E">
        <w:rPr>
          <w:rFonts w:ascii="方正楷体_GBK" w:eastAsia="方正楷体_GBK" w:hAnsi="仿宋" w:hint="eastAsia"/>
          <w:b/>
          <w:szCs w:val="32"/>
        </w:rPr>
        <w:t>第三十三条</w:t>
      </w:r>
      <w:r>
        <w:rPr>
          <w:rFonts w:ascii="方正楷体_GBK" w:eastAsia="方正楷体_GBK" w:hAnsi="仿宋" w:hint="eastAsia"/>
          <w:b/>
          <w:szCs w:val="32"/>
        </w:rPr>
        <w:t xml:space="preserve"> </w:t>
      </w:r>
      <w:r w:rsidRPr="0013251E">
        <w:rPr>
          <w:rFonts w:ascii="方正楷体_GBK" w:eastAsia="方正楷体_GBK" w:hAnsi="仿宋" w:hint="eastAsia"/>
          <w:szCs w:val="32"/>
        </w:rPr>
        <w:t xml:space="preserve"> </w:t>
      </w:r>
      <w:r w:rsidRPr="00571813">
        <w:rPr>
          <w:rFonts w:ascii="仿宋_GB2312" w:hAnsi="仿宋" w:hint="eastAsia"/>
          <w:szCs w:val="32"/>
        </w:rPr>
        <w:t>财务部门要会同审计部门加强预算编制、预算执行、预算绩效的监督管理，重点对资金使用绩效自评结果的真实性和准确性进行复核，必要时可以组织开展再评价。对预算执行与绩效目标严重背离的部门和单位及其责任</w:t>
      </w:r>
      <w:r w:rsidRPr="00571813">
        <w:rPr>
          <w:rFonts w:ascii="仿宋_GB2312" w:hAnsi="仿宋" w:hint="eastAsia"/>
          <w:szCs w:val="32"/>
        </w:rPr>
        <w:lastRenderedPageBreak/>
        <w:t>人，要提请有关部门进行追责问责。</w:t>
      </w:r>
    </w:p>
    <w:p w:rsidR="008B2657" w:rsidRDefault="008B2657" w:rsidP="008B2657">
      <w:pPr>
        <w:ind w:firstLineChars="800" w:firstLine="2560"/>
        <w:rPr>
          <w:rFonts w:ascii="黑体" w:eastAsia="黑体" w:hAnsi="黑体"/>
          <w:bCs/>
          <w:szCs w:val="32"/>
        </w:rPr>
      </w:pPr>
      <w:r w:rsidRPr="0013251E">
        <w:rPr>
          <w:rFonts w:ascii="黑体" w:eastAsia="黑体" w:hAnsi="黑体" w:hint="eastAsia"/>
          <w:bCs/>
          <w:szCs w:val="32"/>
        </w:rPr>
        <w:t>第八章  附则</w:t>
      </w:r>
    </w:p>
    <w:p w:rsidR="008B2657" w:rsidRPr="00AE76C6" w:rsidRDefault="008B2657" w:rsidP="008B2657">
      <w:pPr>
        <w:ind w:firstLineChars="200" w:firstLine="643"/>
        <w:rPr>
          <w:rFonts w:ascii="黑体" w:eastAsia="黑体" w:hAnsi="黑体"/>
          <w:bCs/>
          <w:szCs w:val="32"/>
        </w:rPr>
      </w:pPr>
      <w:r w:rsidRPr="00AE76C6">
        <w:rPr>
          <w:rFonts w:ascii="方正楷体_GBK" w:eastAsia="方正楷体_GBK" w:hAnsi="仿宋" w:hint="eastAsia"/>
          <w:b/>
          <w:szCs w:val="32"/>
        </w:rPr>
        <w:t>第三十四条</w:t>
      </w:r>
      <w:r>
        <w:rPr>
          <w:rFonts w:ascii="仿宋_GB2312" w:hAnsi="仿宋" w:hint="eastAsia"/>
          <w:b/>
          <w:szCs w:val="32"/>
        </w:rPr>
        <w:t xml:space="preserve"> </w:t>
      </w:r>
      <w:r w:rsidRPr="00571813">
        <w:rPr>
          <w:rFonts w:ascii="仿宋_GB2312" w:hAnsi="仿宋" w:hint="eastAsia"/>
          <w:szCs w:val="32"/>
        </w:rPr>
        <w:t xml:space="preserve"> 本办法由市局核算中心负责解释。</w:t>
      </w:r>
    </w:p>
    <w:p w:rsidR="008B2657" w:rsidRPr="00571813" w:rsidRDefault="008B2657" w:rsidP="008B2657">
      <w:pPr>
        <w:ind w:firstLineChars="200" w:firstLine="643"/>
        <w:rPr>
          <w:rFonts w:ascii="仿宋_GB2312" w:hAnsi="仿宋"/>
          <w:szCs w:val="32"/>
        </w:rPr>
      </w:pPr>
      <w:r w:rsidRPr="00AE76C6">
        <w:rPr>
          <w:rFonts w:ascii="方正楷体_GBK" w:eastAsia="方正楷体_GBK" w:hAnsi="仿宋" w:hint="eastAsia"/>
          <w:b/>
          <w:szCs w:val="32"/>
        </w:rPr>
        <w:t>第三十五条</w:t>
      </w:r>
      <w:r w:rsidRPr="00571813">
        <w:rPr>
          <w:rFonts w:ascii="仿宋_GB2312" w:hAnsi="仿宋" w:hint="eastAsia"/>
          <w:szCs w:val="32"/>
        </w:rPr>
        <w:t xml:space="preserve"> </w:t>
      </w:r>
      <w:r>
        <w:rPr>
          <w:rFonts w:ascii="仿宋_GB2312" w:hAnsi="仿宋" w:hint="eastAsia"/>
          <w:szCs w:val="32"/>
        </w:rPr>
        <w:t xml:space="preserve"> </w:t>
      </w:r>
      <w:r w:rsidRPr="00571813">
        <w:rPr>
          <w:rFonts w:ascii="仿宋_GB2312" w:hAnsi="仿宋" w:hint="eastAsia"/>
          <w:szCs w:val="32"/>
        </w:rPr>
        <w:t>本办法自印发之日起施行。</w:t>
      </w:r>
    </w:p>
    <w:p w:rsidR="0035698D" w:rsidRPr="008B2657" w:rsidRDefault="0035698D"/>
    <w:sectPr w:rsidR="0035698D" w:rsidRPr="008B26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657" w:rsidRDefault="008B2657" w:rsidP="008B2657">
      <w:pPr>
        <w:spacing w:line="240" w:lineRule="auto"/>
      </w:pPr>
      <w:r>
        <w:separator/>
      </w:r>
    </w:p>
  </w:endnote>
  <w:endnote w:type="continuationSeparator" w:id="0">
    <w:p w:rsidR="008B2657" w:rsidRDefault="008B2657" w:rsidP="008B26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657" w:rsidRDefault="008B2657" w:rsidP="008B2657">
      <w:pPr>
        <w:spacing w:line="240" w:lineRule="auto"/>
      </w:pPr>
      <w:r>
        <w:separator/>
      </w:r>
    </w:p>
  </w:footnote>
  <w:footnote w:type="continuationSeparator" w:id="0">
    <w:p w:rsidR="008B2657" w:rsidRDefault="008B2657" w:rsidP="008B265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73D"/>
    <w:rsid w:val="00000DC4"/>
    <w:rsid w:val="000020B6"/>
    <w:rsid w:val="00006217"/>
    <w:rsid w:val="0001305A"/>
    <w:rsid w:val="00013C1B"/>
    <w:rsid w:val="00014EA3"/>
    <w:rsid w:val="00015790"/>
    <w:rsid w:val="00020DA0"/>
    <w:rsid w:val="00023BBA"/>
    <w:rsid w:val="00026264"/>
    <w:rsid w:val="0003370E"/>
    <w:rsid w:val="00033F4A"/>
    <w:rsid w:val="0003420B"/>
    <w:rsid w:val="000359BF"/>
    <w:rsid w:val="00036FD9"/>
    <w:rsid w:val="00041FF1"/>
    <w:rsid w:val="00046491"/>
    <w:rsid w:val="000517D3"/>
    <w:rsid w:val="0005299D"/>
    <w:rsid w:val="0005692B"/>
    <w:rsid w:val="00060F19"/>
    <w:rsid w:val="0006581F"/>
    <w:rsid w:val="00066D92"/>
    <w:rsid w:val="00067946"/>
    <w:rsid w:val="00072216"/>
    <w:rsid w:val="000773CC"/>
    <w:rsid w:val="00077C56"/>
    <w:rsid w:val="00087F59"/>
    <w:rsid w:val="000901D6"/>
    <w:rsid w:val="000918D1"/>
    <w:rsid w:val="000920B9"/>
    <w:rsid w:val="0009291A"/>
    <w:rsid w:val="000A0AEB"/>
    <w:rsid w:val="000A0FFB"/>
    <w:rsid w:val="000A17FA"/>
    <w:rsid w:val="000B2EAE"/>
    <w:rsid w:val="000C2EE3"/>
    <w:rsid w:val="000C3F8D"/>
    <w:rsid w:val="000C6724"/>
    <w:rsid w:val="000C6A04"/>
    <w:rsid w:val="000C7BC1"/>
    <w:rsid w:val="000E27A1"/>
    <w:rsid w:val="000E3BDC"/>
    <w:rsid w:val="000F6873"/>
    <w:rsid w:val="001025E4"/>
    <w:rsid w:val="00107704"/>
    <w:rsid w:val="00113AD6"/>
    <w:rsid w:val="00115797"/>
    <w:rsid w:val="001242D5"/>
    <w:rsid w:val="00125F66"/>
    <w:rsid w:val="00127C0F"/>
    <w:rsid w:val="00130B1F"/>
    <w:rsid w:val="00132374"/>
    <w:rsid w:val="00142D34"/>
    <w:rsid w:val="00146CAE"/>
    <w:rsid w:val="00157041"/>
    <w:rsid w:val="001578A9"/>
    <w:rsid w:val="00161DA8"/>
    <w:rsid w:val="00162682"/>
    <w:rsid w:val="001629B1"/>
    <w:rsid w:val="00162F2C"/>
    <w:rsid w:val="00164E7B"/>
    <w:rsid w:val="0016571C"/>
    <w:rsid w:val="001661EA"/>
    <w:rsid w:val="0017024B"/>
    <w:rsid w:val="001704A3"/>
    <w:rsid w:val="00172EEE"/>
    <w:rsid w:val="001730BE"/>
    <w:rsid w:val="001860FE"/>
    <w:rsid w:val="00186D31"/>
    <w:rsid w:val="001873BF"/>
    <w:rsid w:val="00191629"/>
    <w:rsid w:val="00195653"/>
    <w:rsid w:val="001A2CBB"/>
    <w:rsid w:val="001A2CE0"/>
    <w:rsid w:val="001A5D56"/>
    <w:rsid w:val="001A603B"/>
    <w:rsid w:val="001A6DDC"/>
    <w:rsid w:val="001B2AFC"/>
    <w:rsid w:val="001B4F93"/>
    <w:rsid w:val="001C4151"/>
    <w:rsid w:val="001C43D0"/>
    <w:rsid w:val="001D5DAA"/>
    <w:rsid w:val="001D7BF3"/>
    <w:rsid w:val="001E0A0E"/>
    <w:rsid w:val="001E105E"/>
    <w:rsid w:val="001E70CA"/>
    <w:rsid w:val="001F306D"/>
    <w:rsid w:val="001F3915"/>
    <w:rsid w:val="001F608B"/>
    <w:rsid w:val="00200028"/>
    <w:rsid w:val="00200D34"/>
    <w:rsid w:val="00201710"/>
    <w:rsid w:val="002028D6"/>
    <w:rsid w:val="00205C7F"/>
    <w:rsid w:val="002114E0"/>
    <w:rsid w:val="00213027"/>
    <w:rsid w:val="00222215"/>
    <w:rsid w:val="002222B8"/>
    <w:rsid w:val="00224FF6"/>
    <w:rsid w:val="0022583D"/>
    <w:rsid w:val="00230DB9"/>
    <w:rsid w:val="00231AF8"/>
    <w:rsid w:val="00231B5D"/>
    <w:rsid w:val="00234301"/>
    <w:rsid w:val="00236747"/>
    <w:rsid w:val="00243291"/>
    <w:rsid w:val="0024598A"/>
    <w:rsid w:val="00250724"/>
    <w:rsid w:val="0025184F"/>
    <w:rsid w:val="0025196E"/>
    <w:rsid w:val="00251C93"/>
    <w:rsid w:val="002540FB"/>
    <w:rsid w:val="002544C9"/>
    <w:rsid w:val="00254D43"/>
    <w:rsid w:val="0026106D"/>
    <w:rsid w:val="0026228B"/>
    <w:rsid w:val="002718A1"/>
    <w:rsid w:val="002727EF"/>
    <w:rsid w:val="00274669"/>
    <w:rsid w:val="00274AF7"/>
    <w:rsid w:val="00276622"/>
    <w:rsid w:val="00284D7B"/>
    <w:rsid w:val="00293D6D"/>
    <w:rsid w:val="0029410C"/>
    <w:rsid w:val="00296648"/>
    <w:rsid w:val="002977FE"/>
    <w:rsid w:val="002A401E"/>
    <w:rsid w:val="002B057E"/>
    <w:rsid w:val="002B24F6"/>
    <w:rsid w:val="002C031E"/>
    <w:rsid w:val="002C6528"/>
    <w:rsid w:val="002D0FF8"/>
    <w:rsid w:val="002D115F"/>
    <w:rsid w:val="002D25FE"/>
    <w:rsid w:val="002E2139"/>
    <w:rsid w:val="002E213E"/>
    <w:rsid w:val="002F0F87"/>
    <w:rsid w:val="002F4C1A"/>
    <w:rsid w:val="002F4C4D"/>
    <w:rsid w:val="002F6BDD"/>
    <w:rsid w:val="00301985"/>
    <w:rsid w:val="0030722A"/>
    <w:rsid w:val="00312CE2"/>
    <w:rsid w:val="003138D1"/>
    <w:rsid w:val="003234A6"/>
    <w:rsid w:val="00327F83"/>
    <w:rsid w:val="00330F94"/>
    <w:rsid w:val="003319BC"/>
    <w:rsid w:val="0033427B"/>
    <w:rsid w:val="003357E0"/>
    <w:rsid w:val="00336DF2"/>
    <w:rsid w:val="00344651"/>
    <w:rsid w:val="0034523D"/>
    <w:rsid w:val="003466A7"/>
    <w:rsid w:val="0035043C"/>
    <w:rsid w:val="003556F3"/>
    <w:rsid w:val="0035589A"/>
    <w:rsid w:val="0035698D"/>
    <w:rsid w:val="00360395"/>
    <w:rsid w:val="00363423"/>
    <w:rsid w:val="00365749"/>
    <w:rsid w:val="00370DD4"/>
    <w:rsid w:val="00370F96"/>
    <w:rsid w:val="00380313"/>
    <w:rsid w:val="00385961"/>
    <w:rsid w:val="003875CB"/>
    <w:rsid w:val="003948CA"/>
    <w:rsid w:val="003973CF"/>
    <w:rsid w:val="003A28C8"/>
    <w:rsid w:val="003A5E9B"/>
    <w:rsid w:val="003A7E94"/>
    <w:rsid w:val="003B0F9A"/>
    <w:rsid w:val="003B7503"/>
    <w:rsid w:val="003C164B"/>
    <w:rsid w:val="003C6BA6"/>
    <w:rsid w:val="003D442E"/>
    <w:rsid w:val="003E0B4F"/>
    <w:rsid w:val="003E426D"/>
    <w:rsid w:val="003E595A"/>
    <w:rsid w:val="003E7DCC"/>
    <w:rsid w:val="003F217C"/>
    <w:rsid w:val="003F3AEB"/>
    <w:rsid w:val="003F5F75"/>
    <w:rsid w:val="004011EE"/>
    <w:rsid w:val="004046C7"/>
    <w:rsid w:val="00405EF6"/>
    <w:rsid w:val="00411D90"/>
    <w:rsid w:val="00416D74"/>
    <w:rsid w:val="00423471"/>
    <w:rsid w:val="00425666"/>
    <w:rsid w:val="00427641"/>
    <w:rsid w:val="00432AED"/>
    <w:rsid w:val="004360D2"/>
    <w:rsid w:val="0044032E"/>
    <w:rsid w:val="004442E2"/>
    <w:rsid w:val="00445B05"/>
    <w:rsid w:val="004467C8"/>
    <w:rsid w:val="00446C06"/>
    <w:rsid w:val="00451A30"/>
    <w:rsid w:val="00460F86"/>
    <w:rsid w:val="00463696"/>
    <w:rsid w:val="00465005"/>
    <w:rsid w:val="00466D55"/>
    <w:rsid w:val="004678CB"/>
    <w:rsid w:val="00467ADD"/>
    <w:rsid w:val="00470D1C"/>
    <w:rsid w:val="00472703"/>
    <w:rsid w:val="00481AD0"/>
    <w:rsid w:val="00484719"/>
    <w:rsid w:val="00487BFE"/>
    <w:rsid w:val="00490CB0"/>
    <w:rsid w:val="00491DAC"/>
    <w:rsid w:val="00495F50"/>
    <w:rsid w:val="004960C1"/>
    <w:rsid w:val="004962E9"/>
    <w:rsid w:val="004A0C4C"/>
    <w:rsid w:val="004A3F58"/>
    <w:rsid w:val="004A6233"/>
    <w:rsid w:val="004A6FA2"/>
    <w:rsid w:val="004A74E0"/>
    <w:rsid w:val="004A79FD"/>
    <w:rsid w:val="004B02ED"/>
    <w:rsid w:val="004B19BF"/>
    <w:rsid w:val="004B21D4"/>
    <w:rsid w:val="004B5F66"/>
    <w:rsid w:val="004C710A"/>
    <w:rsid w:val="004D5251"/>
    <w:rsid w:val="004D662C"/>
    <w:rsid w:val="004E64D9"/>
    <w:rsid w:val="004E68C1"/>
    <w:rsid w:val="004F423E"/>
    <w:rsid w:val="004F48DB"/>
    <w:rsid w:val="004F7493"/>
    <w:rsid w:val="0051113C"/>
    <w:rsid w:val="00520CE0"/>
    <w:rsid w:val="005213EB"/>
    <w:rsid w:val="00521848"/>
    <w:rsid w:val="00524ECA"/>
    <w:rsid w:val="0053020A"/>
    <w:rsid w:val="00530F05"/>
    <w:rsid w:val="005326C8"/>
    <w:rsid w:val="00534026"/>
    <w:rsid w:val="00536179"/>
    <w:rsid w:val="00560F66"/>
    <w:rsid w:val="00564244"/>
    <w:rsid w:val="0056611E"/>
    <w:rsid w:val="005779DC"/>
    <w:rsid w:val="00581176"/>
    <w:rsid w:val="0058134C"/>
    <w:rsid w:val="00581A8E"/>
    <w:rsid w:val="00583300"/>
    <w:rsid w:val="0058421D"/>
    <w:rsid w:val="005862D6"/>
    <w:rsid w:val="00586722"/>
    <w:rsid w:val="00590B00"/>
    <w:rsid w:val="00593FAF"/>
    <w:rsid w:val="005A2170"/>
    <w:rsid w:val="005A259D"/>
    <w:rsid w:val="005A55C0"/>
    <w:rsid w:val="005B59AC"/>
    <w:rsid w:val="005C4687"/>
    <w:rsid w:val="005C5BCB"/>
    <w:rsid w:val="005C6D57"/>
    <w:rsid w:val="005D4791"/>
    <w:rsid w:val="005D4F60"/>
    <w:rsid w:val="005E03CC"/>
    <w:rsid w:val="005E3CB0"/>
    <w:rsid w:val="005E7993"/>
    <w:rsid w:val="005F0064"/>
    <w:rsid w:val="005F2C0C"/>
    <w:rsid w:val="005F532D"/>
    <w:rsid w:val="005F6448"/>
    <w:rsid w:val="005F71A8"/>
    <w:rsid w:val="00603E0D"/>
    <w:rsid w:val="0060628B"/>
    <w:rsid w:val="00617397"/>
    <w:rsid w:val="00623443"/>
    <w:rsid w:val="00632E6D"/>
    <w:rsid w:val="006372B8"/>
    <w:rsid w:val="00645754"/>
    <w:rsid w:val="00647326"/>
    <w:rsid w:val="00651FAE"/>
    <w:rsid w:val="0065679A"/>
    <w:rsid w:val="00656937"/>
    <w:rsid w:val="0065776C"/>
    <w:rsid w:val="006600C1"/>
    <w:rsid w:val="00660325"/>
    <w:rsid w:val="0066355A"/>
    <w:rsid w:val="0066448E"/>
    <w:rsid w:val="006670E8"/>
    <w:rsid w:val="006748F7"/>
    <w:rsid w:val="006816E8"/>
    <w:rsid w:val="00682A15"/>
    <w:rsid w:val="0068637D"/>
    <w:rsid w:val="00686BB1"/>
    <w:rsid w:val="00686EB5"/>
    <w:rsid w:val="00687260"/>
    <w:rsid w:val="0069274F"/>
    <w:rsid w:val="0069707A"/>
    <w:rsid w:val="006A1321"/>
    <w:rsid w:val="006A1558"/>
    <w:rsid w:val="006A1E70"/>
    <w:rsid w:val="006B06DF"/>
    <w:rsid w:val="006B4CD3"/>
    <w:rsid w:val="006B501B"/>
    <w:rsid w:val="006C79A9"/>
    <w:rsid w:val="006D2919"/>
    <w:rsid w:val="006E3B82"/>
    <w:rsid w:val="006E6870"/>
    <w:rsid w:val="006E694C"/>
    <w:rsid w:val="006F1F9E"/>
    <w:rsid w:val="006F2D20"/>
    <w:rsid w:val="006F6EE5"/>
    <w:rsid w:val="006F7E45"/>
    <w:rsid w:val="007013CF"/>
    <w:rsid w:val="007062F4"/>
    <w:rsid w:val="00707299"/>
    <w:rsid w:val="00707C61"/>
    <w:rsid w:val="00707F21"/>
    <w:rsid w:val="007172EF"/>
    <w:rsid w:val="00722CAB"/>
    <w:rsid w:val="00724966"/>
    <w:rsid w:val="00726D4B"/>
    <w:rsid w:val="00731BF5"/>
    <w:rsid w:val="00733E91"/>
    <w:rsid w:val="0073518B"/>
    <w:rsid w:val="00736558"/>
    <w:rsid w:val="00736904"/>
    <w:rsid w:val="00740888"/>
    <w:rsid w:val="00743D9F"/>
    <w:rsid w:val="00747599"/>
    <w:rsid w:val="00753888"/>
    <w:rsid w:val="007559D4"/>
    <w:rsid w:val="00760149"/>
    <w:rsid w:val="00761FB8"/>
    <w:rsid w:val="0076615C"/>
    <w:rsid w:val="00767337"/>
    <w:rsid w:val="00770103"/>
    <w:rsid w:val="0077445E"/>
    <w:rsid w:val="00784903"/>
    <w:rsid w:val="00786649"/>
    <w:rsid w:val="00795884"/>
    <w:rsid w:val="007A1265"/>
    <w:rsid w:val="007A1277"/>
    <w:rsid w:val="007A258D"/>
    <w:rsid w:val="007A56BA"/>
    <w:rsid w:val="007A5872"/>
    <w:rsid w:val="007A663D"/>
    <w:rsid w:val="007A6F1B"/>
    <w:rsid w:val="007B32FF"/>
    <w:rsid w:val="007C6AD4"/>
    <w:rsid w:val="007C7392"/>
    <w:rsid w:val="007D21AF"/>
    <w:rsid w:val="007D5E8A"/>
    <w:rsid w:val="007D76CA"/>
    <w:rsid w:val="007E0763"/>
    <w:rsid w:val="007E09C6"/>
    <w:rsid w:val="007E24C1"/>
    <w:rsid w:val="007E2F70"/>
    <w:rsid w:val="007E4D56"/>
    <w:rsid w:val="007E71B7"/>
    <w:rsid w:val="007F193A"/>
    <w:rsid w:val="007F1C7E"/>
    <w:rsid w:val="007F26BD"/>
    <w:rsid w:val="007F4C47"/>
    <w:rsid w:val="007F4CF2"/>
    <w:rsid w:val="007F56D8"/>
    <w:rsid w:val="007F68A0"/>
    <w:rsid w:val="008034E4"/>
    <w:rsid w:val="00807046"/>
    <w:rsid w:val="00815824"/>
    <w:rsid w:val="008239A1"/>
    <w:rsid w:val="00824730"/>
    <w:rsid w:val="00827EF0"/>
    <w:rsid w:val="00832A17"/>
    <w:rsid w:val="0084056D"/>
    <w:rsid w:val="00841DF6"/>
    <w:rsid w:val="008501F4"/>
    <w:rsid w:val="0085367A"/>
    <w:rsid w:val="008537AB"/>
    <w:rsid w:val="00856E19"/>
    <w:rsid w:val="008571C0"/>
    <w:rsid w:val="00861F57"/>
    <w:rsid w:val="008622FD"/>
    <w:rsid w:val="00870F2D"/>
    <w:rsid w:val="008724CF"/>
    <w:rsid w:val="008778D5"/>
    <w:rsid w:val="0088174C"/>
    <w:rsid w:val="008841BF"/>
    <w:rsid w:val="00891FDE"/>
    <w:rsid w:val="00893E8F"/>
    <w:rsid w:val="008A2883"/>
    <w:rsid w:val="008A3D63"/>
    <w:rsid w:val="008A7505"/>
    <w:rsid w:val="008B1BE7"/>
    <w:rsid w:val="008B2657"/>
    <w:rsid w:val="008B60D0"/>
    <w:rsid w:val="008C0CF4"/>
    <w:rsid w:val="008C147A"/>
    <w:rsid w:val="008C3592"/>
    <w:rsid w:val="008C3CD3"/>
    <w:rsid w:val="008D0D9A"/>
    <w:rsid w:val="008D18B7"/>
    <w:rsid w:val="008D3A71"/>
    <w:rsid w:val="008D610F"/>
    <w:rsid w:val="008D7D95"/>
    <w:rsid w:val="008E2F63"/>
    <w:rsid w:val="008E4FA9"/>
    <w:rsid w:val="008E7047"/>
    <w:rsid w:val="008F4C27"/>
    <w:rsid w:val="008F6CC8"/>
    <w:rsid w:val="008F745B"/>
    <w:rsid w:val="00900B09"/>
    <w:rsid w:val="00901A26"/>
    <w:rsid w:val="00907AC6"/>
    <w:rsid w:val="00914CFF"/>
    <w:rsid w:val="00915FFC"/>
    <w:rsid w:val="00916144"/>
    <w:rsid w:val="009223F7"/>
    <w:rsid w:val="00926C39"/>
    <w:rsid w:val="009276E0"/>
    <w:rsid w:val="00930767"/>
    <w:rsid w:val="00947FDF"/>
    <w:rsid w:val="00956F5E"/>
    <w:rsid w:val="0096450B"/>
    <w:rsid w:val="0096492C"/>
    <w:rsid w:val="00964A43"/>
    <w:rsid w:val="0096545D"/>
    <w:rsid w:val="00967E63"/>
    <w:rsid w:val="00970D3C"/>
    <w:rsid w:val="00971474"/>
    <w:rsid w:val="0097209D"/>
    <w:rsid w:val="009753A2"/>
    <w:rsid w:val="00975979"/>
    <w:rsid w:val="00982338"/>
    <w:rsid w:val="00987121"/>
    <w:rsid w:val="00992219"/>
    <w:rsid w:val="00993522"/>
    <w:rsid w:val="009A5956"/>
    <w:rsid w:val="009A6941"/>
    <w:rsid w:val="009B711A"/>
    <w:rsid w:val="009C0624"/>
    <w:rsid w:val="009C1664"/>
    <w:rsid w:val="009C614A"/>
    <w:rsid w:val="009D2CCE"/>
    <w:rsid w:val="009D3E38"/>
    <w:rsid w:val="009D4AF8"/>
    <w:rsid w:val="009E1261"/>
    <w:rsid w:val="009E58E8"/>
    <w:rsid w:val="009F42AC"/>
    <w:rsid w:val="009F58E4"/>
    <w:rsid w:val="009F5A15"/>
    <w:rsid w:val="009F63D6"/>
    <w:rsid w:val="00A0132B"/>
    <w:rsid w:val="00A0194C"/>
    <w:rsid w:val="00A023BD"/>
    <w:rsid w:val="00A11EA8"/>
    <w:rsid w:val="00A13440"/>
    <w:rsid w:val="00A161E8"/>
    <w:rsid w:val="00A17993"/>
    <w:rsid w:val="00A204DC"/>
    <w:rsid w:val="00A227F7"/>
    <w:rsid w:val="00A27074"/>
    <w:rsid w:val="00A27D5C"/>
    <w:rsid w:val="00A31177"/>
    <w:rsid w:val="00A342A8"/>
    <w:rsid w:val="00A36442"/>
    <w:rsid w:val="00A40C29"/>
    <w:rsid w:val="00A41E45"/>
    <w:rsid w:val="00A43BE8"/>
    <w:rsid w:val="00A52D5F"/>
    <w:rsid w:val="00A64862"/>
    <w:rsid w:val="00A66B46"/>
    <w:rsid w:val="00A71334"/>
    <w:rsid w:val="00A74B9F"/>
    <w:rsid w:val="00A7508C"/>
    <w:rsid w:val="00A7589A"/>
    <w:rsid w:val="00A821DA"/>
    <w:rsid w:val="00A83BCC"/>
    <w:rsid w:val="00A84D1D"/>
    <w:rsid w:val="00A921D9"/>
    <w:rsid w:val="00A92356"/>
    <w:rsid w:val="00A96AEA"/>
    <w:rsid w:val="00AA0537"/>
    <w:rsid w:val="00AA2580"/>
    <w:rsid w:val="00AA333F"/>
    <w:rsid w:val="00AA3FF1"/>
    <w:rsid w:val="00AB2FEC"/>
    <w:rsid w:val="00AB45A8"/>
    <w:rsid w:val="00AB49B0"/>
    <w:rsid w:val="00AB51D1"/>
    <w:rsid w:val="00AB66BD"/>
    <w:rsid w:val="00AB6732"/>
    <w:rsid w:val="00AB7A1E"/>
    <w:rsid w:val="00AC0712"/>
    <w:rsid w:val="00AC12E2"/>
    <w:rsid w:val="00AC2C63"/>
    <w:rsid w:val="00AC35AE"/>
    <w:rsid w:val="00AC362F"/>
    <w:rsid w:val="00AC4A21"/>
    <w:rsid w:val="00AC5783"/>
    <w:rsid w:val="00AC68F2"/>
    <w:rsid w:val="00AD183D"/>
    <w:rsid w:val="00AF0339"/>
    <w:rsid w:val="00AF07DF"/>
    <w:rsid w:val="00AF0F84"/>
    <w:rsid w:val="00AF4C0F"/>
    <w:rsid w:val="00B015D9"/>
    <w:rsid w:val="00B0465E"/>
    <w:rsid w:val="00B05469"/>
    <w:rsid w:val="00B06FD5"/>
    <w:rsid w:val="00B101F5"/>
    <w:rsid w:val="00B12AD9"/>
    <w:rsid w:val="00B148D9"/>
    <w:rsid w:val="00B16E10"/>
    <w:rsid w:val="00B21C0E"/>
    <w:rsid w:val="00B23B78"/>
    <w:rsid w:val="00B25C2D"/>
    <w:rsid w:val="00B262E6"/>
    <w:rsid w:val="00B27F9C"/>
    <w:rsid w:val="00B37CA8"/>
    <w:rsid w:val="00B42916"/>
    <w:rsid w:val="00B44F29"/>
    <w:rsid w:val="00B46344"/>
    <w:rsid w:val="00B47E10"/>
    <w:rsid w:val="00B51219"/>
    <w:rsid w:val="00B52344"/>
    <w:rsid w:val="00B53FA2"/>
    <w:rsid w:val="00B63BBC"/>
    <w:rsid w:val="00B656CE"/>
    <w:rsid w:val="00B67170"/>
    <w:rsid w:val="00B705B0"/>
    <w:rsid w:val="00B72082"/>
    <w:rsid w:val="00B738BA"/>
    <w:rsid w:val="00B73F7A"/>
    <w:rsid w:val="00B77778"/>
    <w:rsid w:val="00B77785"/>
    <w:rsid w:val="00B82277"/>
    <w:rsid w:val="00B914FB"/>
    <w:rsid w:val="00B92F90"/>
    <w:rsid w:val="00BB0E5E"/>
    <w:rsid w:val="00BB37C3"/>
    <w:rsid w:val="00BB49DB"/>
    <w:rsid w:val="00BB54AD"/>
    <w:rsid w:val="00BC3962"/>
    <w:rsid w:val="00BC6874"/>
    <w:rsid w:val="00BC73F7"/>
    <w:rsid w:val="00BC7B4E"/>
    <w:rsid w:val="00BD0725"/>
    <w:rsid w:val="00BD2A2B"/>
    <w:rsid w:val="00BD5F9F"/>
    <w:rsid w:val="00BE55B0"/>
    <w:rsid w:val="00BE5665"/>
    <w:rsid w:val="00BF2DD9"/>
    <w:rsid w:val="00BF55AA"/>
    <w:rsid w:val="00BF573D"/>
    <w:rsid w:val="00BF6FBC"/>
    <w:rsid w:val="00C00F0B"/>
    <w:rsid w:val="00C029A5"/>
    <w:rsid w:val="00C033FD"/>
    <w:rsid w:val="00C07D71"/>
    <w:rsid w:val="00C1599F"/>
    <w:rsid w:val="00C21360"/>
    <w:rsid w:val="00C25FD9"/>
    <w:rsid w:val="00C2700F"/>
    <w:rsid w:val="00C3021B"/>
    <w:rsid w:val="00C33BAC"/>
    <w:rsid w:val="00C35783"/>
    <w:rsid w:val="00C375F7"/>
    <w:rsid w:val="00C4087E"/>
    <w:rsid w:val="00C40E84"/>
    <w:rsid w:val="00C44D0F"/>
    <w:rsid w:val="00C5076D"/>
    <w:rsid w:val="00C50EDE"/>
    <w:rsid w:val="00C53478"/>
    <w:rsid w:val="00C53B04"/>
    <w:rsid w:val="00C6392D"/>
    <w:rsid w:val="00C64344"/>
    <w:rsid w:val="00C724BD"/>
    <w:rsid w:val="00C84048"/>
    <w:rsid w:val="00C9239A"/>
    <w:rsid w:val="00C948F0"/>
    <w:rsid w:val="00C94BE6"/>
    <w:rsid w:val="00C95454"/>
    <w:rsid w:val="00CA1E8D"/>
    <w:rsid w:val="00CA22F1"/>
    <w:rsid w:val="00CA2C50"/>
    <w:rsid w:val="00CA4344"/>
    <w:rsid w:val="00CA4BFA"/>
    <w:rsid w:val="00CA6B61"/>
    <w:rsid w:val="00CA7A8B"/>
    <w:rsid w:val="00CB0DFB"/>
    <w:rsid w:val="00CB386C"/>
    <w:rsid w:val="00CB43DB"/>
    <w:rsid w:val="00CB4745"/>
    <w:rsid w:val="00CB7617"/>
    <w:rsid w:val="00CC2370"/>
    <w:rsid w:val="00CC2546"/>
    <w:rsid w:val="00CC396D"/>
    <w:rsid w:val="00CC59E9"/>
    <w:rsid w:val="00CE1A8A"/>
    <w:rsid w:val="00CE2CAF"/>
    <w:rsid w:val="00CF516F"/>
    <w:rsid w:val="00CF5A69"/>
    <w:rsid w:val="00CF5D09"/>
    <w:rsid w:val="00CF741A"/>
    <w:rsid w:val="00CF7AFD"/>
    <w:rsid w:val="00CF7D4A"/>
    <w:rsid w:val="00D021EE"/>
    <w:rsid w:val="00D11DA0"/>
    <w:rsid w:val="00D12FE5"/>
    <w:rsid w:val="00D13C29"/>
    <w:rsid w:val="00D14069"/>
    <w:rsid w:val="00D14D93"/>
    <w:rsid w:val="00D1562B"/>
    <w:rsid w:val="00D270DB"/>
    <w:rsid w:val="00D27C51"/>
    <w:rsid w:val="00D32068"/>
    <w:rsid w:val="00D35C5E"/>
    <w:rsid w:val="00D36989"/>
    <w:rsid w:val="00D373E7"/>
    <w:rsid w:val="00D444DD"/>
    <w:rsid w:val="00D452D9"/>
    <w:rsid w:val="00D4694A"/>
    <w:rsid w:val="00D54E23"/>
    <w:rsid w:val="00D5571C"/>
    <w:rsid w:val="00D5773D"/>
    <w:rsid w:val="00D57FAB"/>
    <w:rsid w:val="00D61B0B"/>
    <w:rsid w:val="00D62010"/>
    <w:rsid w:val="00D65951"/>
    <w:rsid w:val="00D72F96"/>
    <w:rsid w:val="00D76411"/>
    <w:rsid w:val="00D85023"/>
    <w:rsid w:val="00D87C87"/>
    <w:rsid w:val="00D901E1"/>
    <w:rsid w:val="00D909FD"/>
    <w:rsid w:val="00D92CF1"/>
    <w:rsid w:val="00D948FA"/>
    <w:rsid w:val="00D95B76"/>
    <w:rsid w:val="00D95E5A"/>
    <w:rsid w:val="00DA1F0C"/>
    <w:rsid w:val="00DA2F13"/>
    <w:rsid w:val="00DB4E6D"/>
    <w:rsid w:val="00DB67E0"/>
    <w:rsid w:val="00DC50F5"/>
    <w:rsid w:val="00DD1E4B"/>
    <w:rsid w:val="00DD2B2F"/>
    <w:rsid w:val="00DD3EEA"/>
    <w:rsid w:val="00DD3FC0"/>
    <w:rsid w:val="00DD7635"/>
    <w:rsid w:val="00DE15A2"/>
    <w:rsid w:val="00DF381D"/>
    <w:rsid w:val="00DF5642"/>
    <w:rsid w:val="00E00C47"/>
    <w:rsid w:val="00E03415"/>
    <w:rsid w:val="00E13760"/>
    <w:rsid w:val="00E16417"/>
    <w:rsid w:val="00E23341"/>
    <w:rsid w:val="00E3126A"/>
    <w:rsid w:val="00E34D97"/>
    <w:rsid w:val="00E36E43"/>
    <w:rsid w:val="00E379CE"/>
    <w:rsid w:val="00E42029"/>
    <w:rsid w:val="00E43901"/>
    <w:rsid w:val="00E45B51"/>
    <w:rsid w:val="00E46018"/>
    <w:rsid w:val="00E52845"/>
    <w:rsid w:val="00E564BD"/>
    <w:rsid w:val="00E5724E"/>
    <w:rsid w:val="00E6051B"/>
    <w:rsid w:val="00E67653"/>
    <w:rsid w:val="00E71D64"/>
    <w:rsid w:val="00E735FE"/>
    <w:rsid w:val="00E73780"/>
    <w:rsid w:val="00E86164"/>
    <w:rsid w:val="00E86559"/>
    <w:rsid w:val="00E87838"/>
    <w:rsid w:val="00EA2A44"/>
    <w:rsid w:val="00EA38AD"/>
    <w:rsid w:val="00EA40C2"/>
    <w:rsid w:val="00EA4FAF"/>
    <w:rsid w:val="00EA5AAC"/>
    <w:rsid w:val="00EB3351"/>
    <w:rsid w:val="00EC24F4"/>
    <w:rsid w:val="00EC404E"/>
    <w:rsid w:val="00EC44B1"/>
    <w:rsid w:val="00EC5137"/>
    <w:rsid w:val="00EC6AF3"/>
    <w:rsid w:val="00ED206F"/>
    <w:rsid w:val="00ED53ED"/>
    <w:rsid w:val="00ED6357"/>
    <w:rsid w:val="00EE23AD"/>
    <w:rsid w:val="00EE38B7"/>
    <w:rsid w:val="00EE5575"/>
    <w:rsid w:val="00EE5D71"/>
    <w:rsid w:val="00EF1973"/>
    <w:rsid w:val="00EF24E1"/>
    <w:rsid w:val="00EF59B3"/>
    <w:rsid w:val="00EF7962"/>
    <w:rsid w:val="00F04527"/>
    <w:rsid w:val="00F05E80"/>
    <w:rsid w:val="00F06460"/>
    <w:rsid w:val="00F072E5"/>
    <w:rsid w:val="00F11E47"/>
    <w:rsid w:val="00F13CB9"/>
    <w:rsid w:val="00F202EA"/>
    <w:rsid w:val="00F22C1B"/>
    <w:rsid w:val="00F25A86"/>
    <w:rsid w:val="00F332AB"/>
    <w:rsid w:val="00F3540D"/>
    <w:rsid w:val="00F36289"/>
    <w:rsid w:val="00F368AA"/>
    <w:rsid w:val="00F371D7"/>
    <w:rsid w:val="00F43D3E"/>
    <w:rsid w:val="00F470E9"/>
    <w:rsid w:val="00F501D2"/>
    <w:rsid w:val="00F50B0E"/>
    <w:rsid w:val="00F522AF"/>
    <w:rsid w:val="00F543B5"/>
    <w:rsid w:val="00F55E19"/>
    <w:rsid w:val="00F67E20"/>
    <w:rsid w:val="00F7230D"/>
    <w:rsid w:val="00F72698"/>
    <w:rsid w:val="00F82AA1"/>
    <w:rsid w:val="00F86192"/>
    <w:rsid w:val="00F92431"/>
    <w:rsid w:val="00F92A8F"/>
    <w:rsid w:val="00F94186"/>
    <w:rsid w:val="00F95AAD"/>
    <w:rsid w:val="00F96DD0"/>
    <w:rsid w:val="00FA2378"/>
    <w:rsid w:val="00FA4DA0"/>
    <w:rsid w:val="00FA5AA2"/>
    <w:rsid w:val="00FA7452"/>
    <w:rsid w:val="00FB0A16"/>
    <w:rsid w:val="00FC07F8"/>
    <w:rsid w:val="00FC2488"/>
    <w:rsid w:val="00FC5FF4"/>
    <w:rsid w:val="00FD1363"/>
    <w:rsid w:val="00FD2DB9"/>
    <w:rsid w:val="00FD7712"/>
    <w:rsid w:val="00FD7BCE"/>
    <w:rsid w:val="00FE2782"/>
    <w:rsid w:val="00FF7474"/>
    <w:rsid w:val="00FF7F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657"/>
    <w:pPr>
      <w:widowControl w:val="0"/>
      <w:spacing w:line="560" w:lineRule="exact"/>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2657"/>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B2657"/>
    <w:rPr>
      <w:sz w:val="18"/>
      <w:szCs w:val="18"/>
    </w:rPr>
  </w:style>
  <w:style w:type="paragraph" w:styleId="a4">
    <w:name w:val="footer"/>
    <w:basedOn w:val="a"/>
    <w:link w:val="Char0"/>
    <w:uiPriority w:val="99"/>
    <w:unhideWhenUsed/>
    <w:rsid w:val="008B2657"/>
    <w:pPr>
      <w:tabs>
        <w:tab w:val="center" w:pos="4153"/>
        <w:tab w:val="right" w:pos="8306"/>
      </w:tabs>
      <w:snapToGrid w:val="0"/>
      <w:spacing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B265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657"/>
    <w:pPr>
      <w:widowControl w:val="0"/>
      <w:spacing w:line="560" w:lineRule="exact"/>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2657"/>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B2657"/>
    <w:rPr>
      <w:sz w:val="18"/>
      <w:szCs w:val="18"/>
    </w:rPr>
  </w:style>
  <w:style w:type="paragraph" w:styleId="a4">
    <w:name w:val="footer"/>
    <w:basedOn w:val="a"/>
    <w:link w:val="Char0"/>
    <w:uiPriority w:val="99"/>
    <w:unhideWhenUsed/>
    <w:rsid w:val="008B2657"/>
    <w:pPr>
      <w:tabs>
        <w:tab w:val="center" w:pos="4153"/>
        <w:tab w:val="right" w:pos="8306"/>
      </w:tabs>
      <w:snapToGrid w:val="0"/>
      <w:spacing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B265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835</Words>
  <Characters>4763</Characters>
  <Application>Microsoft Office Word</Application>
  <DocSecurity>0</DocSecurity>
  <Lines>39</Lines>
  <Paragraphs>11</Paragraphs>
  <ScaleCrop>false</ScaleCrop>
  <Company/>
  <LinksUpToDate>false</LinksUpToDate>
  <CharactersWithSpaces>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淮安市局文秘</dc:creator>
  <cp:keywords/>
  <dc:description/>
  <cp:lastModifiedBy>淮安市局文秘</cp:lastModifiedBy>
  <cp:revision>2</cp:revision>
  <dcterms:created xsi:type="dcterms:W3CDTF">2020-06-24T07:39:00Z</dcterms:created>
  <dcterms:modified xsi:type="dcterms:W3CDTF">2020-06-24T07:39:00Z</dcterms:modified>
</cp:coreProperties>
</file>